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1CB64" w14:textId="57AC926A" w:rsidR="007978A6" w:rsidRPr="00C963E2" w:rsidRDefault="00294D95" w:rsidP="00294D95">
      <w:pPr>
        <w:pStyle w:val="Default"/>
        <w:jc w:val="center"/>
        <w:rPr>
          <w:rFonts w:ascii="Calibri" w:hAnsi="Calibri" w:cs="Calibri"/>
          <w:i/>
          <w:iCs/>
          <w:color w:val="auto"/>
        </w:rPr>
      </w:pPr>
      <w:r w:rsidRPr="00C963E2">
        <w:rPr>
          <w:rFonts w:ascii="Calibri" w:hAnsi="Calibri" w:cs="Calibri"/>
          <w:i/>
          <w:iCs/>
          <w:color w:val="auto"/>
        </w:rPr>
        <w:t>WZÓR UMOWY</w:t>
      </w:r>
    </w:p>
    <w:p w14:paraId="64EED3AD" w14:textId="77777777" w:rsidR="00294D95" w:rsidRPr="00C963E2" w:rsidRDefault="00294D95" w:rsidP="00294D95">
      <w:pPr>
        <w:pStyle w:val="Default"/>
        <w:jc w:val="center"/>
        <w:rPr>
          <w:rFonts w:ascii="Calibri" w:eastAsia="Times New Roman Bold" w:hAnsi="Calibri" w:cs="Calibri"/>
          <w:i/>
          <w:iCs/>
          <w:color w:val="auto"/>
        </w:rPr>
      </w:pPr>
    </w:p>
    <w:p w14:paraId="47548F66" w14:textId="206066B1" w:rsidR="007978A6" w:rsidRPr="00C963E2" w:rsidRDefault="007F661C">
      <w:pPr>
        <w:pStyle w:val="Default"/>
        <w:jc w:val="center"/>
        <w:rPr>
          <w:rFonts w:ascii="Calibri" w:hAnsi="Calibri" w:cs="Calibri"/>
          <w:b/>
          <w:bCs/>
          <w:iCs/>
          <w:color w:val="auto"/>
        </w:rPr>
      </w:pPr>
      <w:r w:rsidRPr="00C963E2">
        <w:rPr>
          <w:rFonts w:ascii="Calibri" w:hAnsi="Calibri" w:cs="Calibri"/>
          <w:b/>
          <w:bCs/>
          <w:iCs/>
          <w:color w:val="auto"/>
        </w:rPr>
        <w:t xml:space="preserve">UMOWA NR </w:t>
      </w:r>
      <w:r w:rsidR="00294D95" w:rsidRPr="00C963E2">
        <w:rPr>
          <w:rFonts w:ascii="Calibri" w:hAnsi="Calibri" w:cs="Calibri"/>
          <w:b/>
          <w:bCs/>
          <w:iCs/>
          <w:color w:val="auto"/>
        </w:rPr>
        <w:t>…..</w:t>
      </w:r>
    </w:p>
    <w:p w14:paraId="120E0E41" w14:textId="77777777" w:rsidR="007978A6" w:rsidRPr="00C963E2" w:rsidRDefault="007978A6">
      <w:pPr>
        <w:pStyle w:val="Default"/>
        <w:jc w:val="center"/>
        <w:rPr>
          <w:rFonts w:ascii="Calibri" w:hAnsi="Calibri" w:cs="Calibri"/>
          <w:color w:val="auto"/>
        </w:rPr>
      </w:pPr>
    </w:p>
    <w:p w14:paraId="4045910E" w14:textId="13B65830" w:rsidR="0088616F" w:rsidRPr="00C963E2" w:rsidRDefault="00200297">
      <w:pPr>
        <w:pStyle w:val="Default"/>
        <w:jc w:val="both"/>
        <w:rPr>
          <w:rFonts w:ascii="Calibri" w:hAnsi="Calibri" w:cs="Calibri"/>
          <w:b/>
          <w:color w:val="auto"/>
        </w:rPr>
      </w:pPr>
      <w:r w:rsidRPr="00C963E2">
        <w:rPr>
          <w:rFonts w:ascii="Calibri" w:hAnsi="Calibri" w:cs="Calibri"/>
          <w:color w:val="auto"/>
        </w:rPr>
        <w:t>z</w:t>
      </w:r>
      <w:r w:rsidR="00A80B17" w:rsidRPr="00C963E2">
        <w:rPr>
          <w:rFonts w:ascii="Calibri" w:hAnsi="Calibri" w:cs="Calibri"/>
          <w:color w:val="auto"/>
        </w:rPr>
        <w:t>awarta w dniu</w:t>
      </w:r>
      <w:r w:rsidR="007F661C" w:rsidRPr="00C963E2">
        <w:rPr>
          <w:rFonts w:ascii="Calibri" w:hAnsi="Calibri" w:cs="Calibri"/>
          <w:color w:val="auto"/>
        </w:rPr>
        <w:t xml:space="preserve"> </w:t>
      </w:r>
      <w:r w:rsidR="00294D95" w:rsidRPr="00C963E2">
        <w:rPr>
          <w:rFonts w:ascii="Calibri" w:hAnsi="Calibri" w:cs="Calibri"/>
          <w:color w:val="auto"/>
        </w:rPr>
        <w:t xml:space="preserve">… </w:t>
      </w:r>
      <w:r w:rsidR="00901885" w:rsidRPr="00C963E2">
        <w:rPr>
          <w:rFonts w:ascii="Calibri" w:hAnsi="Calibri" w:cs="Calibri"/>
          <w:color w:val="auto"/>
        </w:rPr>
        <w:t xml:space="preserve">pomiędzy: </w:t>
      </w:r>
      <w:r w:rsidR="00294D95" w:rsidRPr="00C963E2">
        <w:rPr>
          <w:rFonts w:ascii="Calibri" w:hAnsi="Calibri" w:cs="Calibri"/>
          <w:bCs/>
          <w:color w:val="auto"/>
        </w:rPr>
        <w:t>pomiędzy Gminą Myślenice, ul. Rynek 8/9, 32-400 Myślenice, NIP 6811004414, reprezentowaną przez Dyrektora Centrum Usług Społecznych w Myślenicach, ul. Słowackiego 82, 32-400 Myślenice – Małgorzatę Aleksandrowicz,  zwaną dalej w treści umowy</w:t>
      </w:r>
      <w:r w:rsidR="00294D95" w:rsidRPr="00C963E2">
        <w:rPr>
          <w:rFonts w:ascii="Calibri" w:hAnsi="Calibri" w:cs="Calibri"/>
          <w:b/>
          <w:color w:val="auto"/>
        </w:rPr>
        <w:t xml:space="preserve"> </w:t>
      </w:r>
      <w:r w:rsidR="00901885" w:rsidRPr="00C963E2">
        <w:rPr>
          <w:rFonts w:ascii="Calibri" w:hAnsi="Calibri" w:cs="Calibri"/>
          <w:b/>
          <w:color w:val="auto"/>
        </w:rPr>
        <w:t xml:space="preserve">Zamawiającym </w:t>
      </w:r>
    </w:p>
    <w:p w14:paraId="320DFA3E" w14:textId="77777777" w:rsidR="00901885" w:rsidRPr="00C963E2" w:rsidRDefault="00901885">
      <w:pPr>
        <w:pStyle w:val="Default"/>
        <w:jc w:val="both"/>
        <w:rPr>
          <w:rFonts w:ascii="Calibri" w:hAnsi="Calibri" w:cs="Calibri"/>
          <w:color w:val="auto"/>
        </w:rPr>
      </w:pPr>
    </w:p>
    <w:p w14:paraId="4DF93211" w14:textId="3BAC13BA" w:rsidR="0088616F" w:rsidRPr="00C963E2" w:rsidRDefault="00A80B17" w:rsidP="00294D95">
      <w:pPr>
        <w:pStyle w:val="Default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a</w:t>
      </w:r>
      <w:r w:rsidR="001239ED" w:rsidRPr="00C963E2">
        <w:rPr>
          <w:rFonts w:ascii="Calibri" w:hAnsi="Calibri" w:cs="Calibri"/>
          <w:color w:val="auto"/>
        </w:rPr>
        <w:t xml:space="preserve"> </w:t>
      </w:r>
      <w:r w:rsidR="00294D95" w:rsidRPr="00C963E2">
        <w:rPr>
          <w:rFonts w:ascii="Calibri" w:hAnsi="Calibri" w:cs="Calibri"/>
          <w:color w:val="auto"/>
        </w:rPr>
        <w:t>…</w:t>
      </w:r>
    </w:p>
    <w:p w14:paraId="646BACEF" w14:textId="3C3E57F8" w:rsidR="003F6E71" w:rsidRPr="00C963E2" w:rsidRDefault="003F6E71" w:rsidP="003F6E71">
      <w:p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  <w:r w:rsidRPr="00C963E2">
        <w:rPr>
          <w:rFonts w:ascii="Calibri" w:hAnsi="Calibri" w:cs="Calibri"/>
        </w:rPr>
        <w:t xml:space="preserve">Niniejsza umowa </w:t>
      </w:r>
      <w:r w:rsidR="00101F17" w:rsidRPr="00C963E2">
        <w:rPr>
          <w:rFonts w:ascii="Calibri" w:hAnsi="Calibri" w:cs="Calibri"/>
        </w:rPr>
        <w:t xml:space="preserve">dotyczy zamówienia o wartości nieprzekraczającej 130 000,00 zł i nie stosuje się do niej </w:t>
      </w:r>
      <w:r w:rsidRPr="00C963E2">
        <w:rPr>
          <w:rFonts w:ascii="Calibri" w:hAnsi="Calibri" w:cs="Calibri"/>
        </w:rPr>
        <w:t>Ustawy</w:t>
      </w:r>
      <w:r w:rsidR="000D4855" w:rsidRPr="00C963E2">
        <w:rPr>
          <w:rFonts w:ascii="Calibri" w:hAnsi="Calibri" w:cs="Calibri"/>
        </w:rPr>
        <w:t xml:space="preserve"> z dnia 11 września 2019 r.</w:t>
      </w:r>
      <w:r w:rsidRPr="00C963E2">
        <w:rPr>
          <w:rFonts w:ascii="Calibri" w:hAnsi="Calibri" w:cs="Calibri"/>
        </w:rPr>
        <w:t xml:space="preserve"> </w:t>
      </w:r>
      <w:r w:rsidR="000D4855" w:rsidRPr="00C963E2">
        <w:rPr>
          <w:rFonts w:ascii="Calibri" w:hAnsi="Calibri" w:cs="Calibri"/>
        </w:rPr>
        <w:t>P</w:t>
      </w:r>
      <w:r w:rsidRPr="00C963E2">
        <w:rPr>
          <w:rFonts w:ascii="Calibri" w:hAnsi="Calibri" w:cs="Calibri"/>
        </w:rPr>
        <w:t>rawo zamówień publiczn</w:t>
      </w:r>
      <w:r w:rsidR="003D1A47" w:rsidRPr="00C963E2">
        <w:rPr>
          <w:rFonts w:ascii="Calibri" w:hAnsi="Calibri" w:cs="Calibri"/>
        </w:rPr>
        <w:t>ych  (Dz. U. z 202</w:t>
      </w:r>
      <w:r w:rsidR="00294D95" w:rsidRPr="00C963E2">
        <w:rPr>
          <w:rFonts w:ascii="Calibri" w:hAnsi="Calibri" w:cs="Calibri"/>
        </w:rPr>
        <w:t>3</w:t>
      </w:r>
      <w:r w:rsidR="003D1A47" w:rsidRPr="00C963E2">
        <w:rPr>
          <w:rFonts w:ascii="Calibri" w:hAnsi="Calibri" w:cs="Calibri"/>
        </w:rPr>
        <w:t xml:space="preserve">r., poz. </w:t>
      </w:r>
      <w:r w:rsidR="00294D95" w:rsidRPr="00C963E2">
        <w:rPr>
          <w:rFonts w:ascii="Calibri" w:hAnsi="Calibri" w:cs="Calibri"/>
        </w:rPr>
        <w:t>1605</w:t>
      </w:r>
      <w:r w:rsidR="00C73B34" w:rsidRPr="00C963E2">
        <w:rPr>
          <w:rFonts w:ascii="Calibri" w:hAnsi="Calibri" w:cs="Calibri"/>
        </w:rPr>
        <w:t xml:space="preserve"> ze zm.</w:t>
      </w:r>
      <w:r w:rsidRPr="00C963E2">
        <w:rPr>
          <w:rFonts w:ascii="Calibri" w:hAnsi="Calibri" w:cs="Calibri"/>
        </w:rPr>
        <w:t>).</w:t>
      </w:r>
    </w:p>
    <w:p w14:paraId="37B52E23" w14:textId="77777777" w:rsidR="007978A6" w:rsidRPr="00C963E2" w:rsidRDefault="007978A6">
      <w:pPr>
        <w:pStyle w:val="Default"/>
        <w:jc w:val="center"/>
        <w:rPr>
          <w:rFonts w:ascii="Calibri" w:eastAsia="Times New Roman Bold" w:hAnsi="Calibri" w:cs="Calibri"/>
          <w:color w:val="auto"/>
        </w:rPr>
      </w:pPr>
    </w:p>
    <w:p w14:paraId="3CB7C62A" w14:textId="77777777" w:rsidR="007978A6" w:rsidRPr="00C963E2" w:rsidRDefault="00A80B17">
      <w:pPr>
        <w:pStyle w:val="Default"/>
        <w:jc w:val="center"/>
        <w:rPr>
          <w:rFonts w:ascii="Calibri" w:eastAsia="Times New Roman Bold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§ 1</w:t>
      </w:r>
    </w:p>
    <w:p w14:paraId="7139FDBD" w14:textId="77777777" w:rsidR="007978A6" w:rsidRPr="00C963E2" w:rsidRDefault="007978A6">
      <w:pPr>
        <w:pStyle w:val="Default"/>
        <w:jc w:val="center"/>
        <w:rPr>
          <w:rFonts w:ascii="Calibri" w:eastAsia="Times New Roman Bold" w:hAnsi="Calibri" w:cs="Calibri"/>
          <w:color w:val="auto"/>
        </w:rPr>
      </w:pPr>
    </w:p>
    <w:p w14:paraId="222D8FB6" w14:textId="3D0B5C2C" w:rsidR="00101F17" w:rsidRPr="00C963E2" w:rsidRDefault="00C73B34" w:rsidP="00595C49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</w:rPr>
        <w:t xml:space="preserve">Przedmiotem </w:t>
      </w:r>
      <w:r w:rsidR="007F7A4C" w:rsidRPr="00C963E2">
        <w:rPr>
          <w:rFonts w:ascii="Calibri" w:hAnsi="Calibri" w:cs="Calibri"/>
        </w:rPr>
        <w:t xml:space="preserve">umowy </w:t>
      </w:r>
      <w:r w:rsidRPr="00C963E2">
        <w:rPr>
          <w:rFonts w:ascii="Calibri" w:hAnsi="Calibri" w:cs="Calibri"/>
        </w:rPr>
        <w:t xml:space="preserve">jest </w:t>
      </w:r>
      <w:r w:rsidRPr="00C963E2">
        <w:rPr>
          <w:rFonts w:ascii="Calibri" w:hAnsi="Calibri" w:cs="Calibri"/>
          <w:bCs/>
        </w:rPr>
        <w:t xml:space="preserve">świadczenie usług opieki </w:t>
      </w:r>
      <w:proofErr w:type="spellStart"/>
      <w:r w:rsidRPr="00C963E2">
        <w:rPr>
          <w:rFonts w:ascii="Calibri" w:hAnsi="Calibri" w:cs="Calibri"/>
          <w:bCs/>
        </w:rPr>
        <w:t>wytchnieniowej</w:t>
      </w:r>
      <w:proofErr w:type="spellEnd"/>
      <w:r w:rsidR="005E5226" w:rsidRPr="00C963E2">
        <w:rPr>
          <w:rFonts w:ascii="Calibri" w:hAnsi="Calibri" w:cs="Calibri"/>
          <w:bCs/>
        </w:rPr>
        <w:t xml:space="preserve"> w ramach pobytu dziennego</w:t>
      </w:r>
      <w:r w:rsidR="00101F17" w:rsidRPr="00C963E2">
        <w:rPr>
          <w:rFonts w:ascii="Calibri" w:hAnsi="Calibri" w:cs="Calibri"/>
          <w:bCs/>
        </w:rPr>
        <w:t>,</w:t>
      </w:r>
      <w:r w:rsidR="005E5226" w:rsidRPr="00C963E2">
        <w:rPr>
          <w:rFonts w:ascii="Calibri" w:hAnsi="Calibri" w:cs="Calibri"/>
          <w:bCs/>
        </w:rPr>
        <w:t xml:space="preserve"> </w:t>
      </w:r>
      <w:r w:rsidR="00101F17" w:rsidRPr="00C963E2">
        <w:rPr>
          <w:rFonts w:ascii="Calibri" w:hAnsi="Calibri" w:cs="Calibri"/>
          <w:bCs/>
        </w:rPr>
        <w:t>polegając</w:t>
      </w:r>
      <w:r w:rsidR="002A05ED" w:rsidRPr="00C963E2">
        <w:rPr>
          <w:rFonts w:ascii="Calibri" w:hAnsi="Calibri" w:cs="Calibri"/>
          <w:bCs/>
        </w:rPr>
        <w:t>ych</w:t>
      </w:r>
      <w:r w:rsidR="00101F17" w:rsidRPr="00C963E2">
        <w:rPr>
          <w:rFonts w:ascii="Calibri" w:hAnsi="Calibri" w:cs="Calibri"/>
          <w:bCs/>
        </w:rPr>
        <w:t xml:space="preserve"> na zapewnieniu</w:t>
      </w:r>
      <w:r w:rsidRPr="00C963E2">
        <w:rPr>
          <w:rFonts w:ascii="Calibri" w:hAnsi="Calibri" w:cs="Calibri"/>
          <w:bCs/>
        </w:rPr>
        <w:t xml:space="preserve"> </w:t>
      </w:r>
      <w:r w:rsidR="00294D95" w:rsidRPr="00C963E2">
        <w:rPr>
          <w:rFonts w:ascii="Calibri" w:hAnsi="Calibri" w:cs="Calibri"/>
          <w:bCs/>
        </w:rPr>
        <w:t xml:space="preserve">czasowego zastępstwa dla osób sprawujących opiekę nad osobą z niepełnosprawnością przy wykonywaniu codziennych obowiązków łączących się ze sprawowaniem tej opieki. </w:t>
      </w:r>
    </w:p>
    <w:p w14:paraId="5FCFA2AC" w14:textId="22AA42BF" w:rsidR="00D02D38" w:rsidRPr="00970CEE" w:rsidRDefault="00D02D38" w:rsidP="00595C49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970CEE">
        <w:rPr>
          <w:rFonts w:ascii="Calibri" w:hAnsi="Calibri" w:cs="Calibri"/>
        </w:rPr>
        <w:t xml:space="preserve">Usługi w szczególności obejmować będą pielęgnację osoby z niepełnosprawnością, towarzyszenie jej w godzinach świadczenia usług, pomoc w wykonywaniu czynności dnia codziennego. </w:t>
      </w:r>
    </w:p>
    <w:p w14:paraId="0763E759" w14:textId="69E65712" w:rsidR="0039101E" w:rsidRPr="00970CEE" w:rsidRDefault="0039101E" w:rsidP="00970CEE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970CEE">
        <w:rPr>
          <w:rFonts w:ascii="Calibri" w:hAnsi="Calibri" w:cs="Calibri"/>
        </w:rPr>
        <w:t>Usługi, o których mowa w ust. 1, świadczone będą w miejscu zamieszkania osoby z</w:t>
      </w:r>
      <w:r w:rsidR="00C963E2" w:rsidRPr="00970CEE">
        <w:rPr>
          <w:rFonts w:ascii="Calibri" w:hAnsi="Calibri" w:cs="Calibri"/>
        </w:rPr>
        <w:t> </w:t>
      </w:r>
      <w:r w:rsidRPr="00970CEE">
        <w:rPr>
          <w:rFonts w:ascii="Calibri" w:hAnsi="Calibri" w:cs="Calibri"/>
        </w:rPr>
        <w:t xml:space="preserve">niepełnosprawnością na terenie gminy Myślenice. W wyjątkowych sytuacjach Zamawiający może wskazać inne miejsce świadczenia usług położone na terenie gminy Myślenice lub gmin sąsiadujących. </w:t>
      </w:r>
    </w:p>
    <w:p w14:paraId="58C83C9C" w14:textId="4EE23AAD" w:rsidR="009F3767" w:rsidRPr="00970CEE" w:rsidRDefault="00101F17" w:rsidP="00970CEE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970CEE">
        <w:rPr>
          <w:rFonts w:ascii="Calibri" w:hAnsi="Calibri" w:cs="Calibri"/>
        </w:rPr>
        <w:t xml:space="preserve">Zamawiający zawiera niniejszą umowę w ramach realizowanego </w:t>
      </w:r>
      <w:r w:rsidR="00294D95" w:rsidRPr="00970CEE">
        <w:rPr>
          <w:rFonts w:ascii="Calibri" w:hAnsi="Calibri" w:cs="Calibri"/>
        </w:rPr>
        <w:t xml:space="preserve">Programu "Opieka </w:t>
      </w:r>
      <w:proofErr w:type="spellStart"/>
      <w:r w:rsidR="00294D95" w:rsidRPr="00970CEE">
        <w:rPr>
          <w:rFonts w:ascii="Calibri" w:hAnsi="Calibri" w:cs="Calibri"/>
        </w:rPr>
        <w:t>wytchnieniowa</w:t>
      </w:r>
      <w:proofErr w:type="spellEnd"/>
      <w:r w:rsidR="00294D95" w:rsidRPr="00970CEE">
        <w:rPr>
          <w:rFonts w:ascii="Calibri" w:hAnsi="Calibri" w:cs="Calibri"/>
        </w:rPr>
        <w:t xml:space="preserve">" dla Jednostek Samorządu Terytorialnego - edycja 2024 </w:t>
      </w:r>
      <w:r w:rsidR="009D3E97" w:rsidRPr="00970CEE">
        <w:rPr>
          <w:rFonts w:ascii="Calibri" w:hAnsi="Calibri" w:cs="Calibri"/>
        </w:rPr>
        <w:t>(dalej: „Program”)</w:t>
      </w:r>
      <w:r w:rsidR="0088616F" w:rsidRPr="00970CEE">
        <w:rPr>
          <w:rFonts w:ascii="Calibri" w:hAnsi="Calibri" w:cs="Calibri"/>
        </w:rPr>
        <w:t>.</w:t>
      </w:r>
    </w:p>
    <w:p w14:paraId="14CA1DBE" w14:textId="7265E730" w:rsidR="0088616F" w:rsidRPr="00970CEE" w:rsidRDefault="0088616F" w:rsidP="00970CEE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970CEE">
        <w:rPr>
          <w:rFonts w:ascii="Calibri" w:hAnsi="Calibri" w:cs="Calibri"/>
        </w:rPr>
        <w:t xml:space="preserve">Wykonawca oświadcza, że zna założenia i warunki </w:t>
      </w:r>
      <w:r w:rsidR="00C73B34" w:rsidRPr="00970CEE">
        <w:rPr>
          <w:rFonts w:ascii="Calibri" w:hAnsi="Calibri" w:cs="Calibri"/>
        </w:rPr>
        <w:t xml:space="preserve">Programu, </w:t>
      </w:r>
      <w:r w:rsidRPr="00970CEE">
        <w:rPr>
          <w:rFonts w:ascii="Calibri" w:hAnsi="Calibri" w:cs="Calibri"/>
        </w:rPr>
        <w:t>niezbędne dla realizacji niniejszej umowy.</w:t>
      </w:r>
      <w:r w:rsidR="004F24DF" w:rsidRPr="00970CEE">
        <w:rPr>
          <w:rFonts w:ascii="Calibri" w:hAnsi="Calibri" w:cs="Calibri"/>
        </w:rPr>
        <w:t xml:space="preserve"> Zapoznał się także z treścią umowy zawartej przez Zamawiającego </w:t>
      </w:r>
      <w:r w:rsidR="00C86F2B" w:rsidRPr="00970CEE">
        <w:rPr>
          <w:rFonts w:ascii="Calibri" w:hAnsi="Calibri" w:cs="Calibri"/>
        </w:rPr>
        <w:br/>
      </w:r>
      <w:r w:rsidR="004F24DF" w:rsidRPr="00970CEE">
        <w:rPr>
          <w:rFonts w:ascii="Calibri" w:hAnsi="Calibri" w:cs="Calibri"/>
        </w:rPr>
        <w:t>z właściwym wojewodą i wynikającymi z niej obowiązkami Zamawiającego.</w:t>
      </w:r>
    </w:p>
    <w:p w14:paraId="28E3B92C" w14:textId="77DBEA7C" w:rsidR="00676104" w:rsidRPr="00970CEE" w:rsidRDefault="00676104" w:rsidP="00970CEE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970CEE">
        <w:rPr>
          <w:rFonts w:ascii="Calibri" w:hAnsi="Calibri" w:cs="Calibri"/>
        </w:rPr>
        <w:t xml:space="preserve">Wykonawca oświadcza, że </w:t>
      </w:r>
      <w:r w:rsidR="00C73B34" w:rsidRPr="00970CEE">
        <w:rPr>
          <w:rFonts w:ascii="Calibri" w:hAnsi="Calibri" w:cs="Calibri"/>
        </w:rPr>
        <w:t xml:space="preserve">spełnia warunki realizacji zadania określone w </w:t>
      </w:r>
      <w:r w:rsidR="009D3E97" w:rsidRPr="00970CEE">
        <w:rPr>
          <w:rFonts w:ascii="Calibri" w:hAnsi="Calibri" w:cs="Calibri"/>
        </w:rPr>
        <w:t>P</w:t>
      </w:r>
      <w:r w:rsidR="004F24DF" w:rsidRPr="00970CEE">
        <w:rPr>
          <w:rFonts w:ascii="Calibri" w:hAnsi="Calibri" w:cs="Calibri"/>
        </w:rPr>
        <w:t>rogramie.</w:t>
      </w:r>
    </w:p>
    <w:p w14:paraId="43439AD6" w14:textId="6B61B303" w:rsidR="00644F3F" w:rsidRPr="00C963E2" w:rsidRDefault="00644F3F" w:rsidP="00970CEE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color w:val="auto"/>
        </w:rPr>
      </w:pPr>
      <w:r w:rsidRPr="00970CEE">
        <w:rPr>
          <w:rFonts w:ascii="Calibri" w:hAnsi="Calibri" w:cs="Calibri"/>
        </w:rPr>
        <w:t>Umowa</w:t>
      </w:r>
      <w:r w:rsidR="00676104" w:rsidRPr="00970CEE">
        <w:rPr>
          <w:rFonts w:ascii="Calibri" w:hAnsi="Calibri" w:cs="Calibri"/>
        </w:rPr>
        <w:t xml:space="preserve"> z</w:t>
      </w:r>
      <w:r w:rsidR="00124790" w:rsidRPr="00970CEE">
        <w:rPr>
          <w:rFonts w:ascii="Calibri" w:hAnsi="Calibri" w:cs="Calibri"/>
        </w:rPr>
        <w:t>ostaje</w:t>
      </w:r>
      <w:r w:rsidR="00124790" w:rsidRPr="00C963E2">
        <w:rPr>
          <w:rFonts w:ascii="Calibri" w:hAnsi="Calibri" w:cs="Calibri"/>
          <w:color w:val="auto"/>
        </w:rPr>
        <w:t xml:space="preserve"> zaw</w:t>
      </w:r>
      <w:r w:rsidR="007F661C" w:rsidRPr="00C963E2">
        <w:rPr>
          <w:rFonts w:ascii="Calibri" w:hAnsi="Calibri" w:cs="Calibri"/>
          <w:color w:val="auto"/>
        </w:rPr>
        <w:t xml:space="preserve">arta na okres od dnia </w:t>
      </w:r>
      <w:r w:rsidR="00294D95" w:rsidRPr="00C963E2">
        <w:rPr>
          <w:rFonts w:ascii="Calibri" w:hAnsi="Calibri" w:cs="Calibri"/>
          <w:color w:val="auto"/>
        </w:rPr>
        <w:t xml:space="preserve">… </w:t>
      </w:r>
      <w:r w:rsidR="007F661C" w:rsidRPr="00C963E2">
        <w:rPr>
          <w:rFonts w:ascii="Calibri" w:hAnsi="Calibri" w:cs="Calibri"/>
          <w:color w:val="auto"/>
        </w:rPr>
        <w:t xml:space="preserve">do dnia </w:t>
      </w:r>
      <w:r w:rsidR="00926C28" w:rsidRPr="00C963E2">
        <w:rPr>
          <w:rFonts w:ascii="Calibri" w:hAnsi="Calibri" w:cs="Calibri"/>
          <w:color w:val="auto"/>
        </w:rPr>
        <w:t>20.12.2024 r.</w:t>
      </w:r>
    </w:p>
    <w:p w14:paraId="1397D305" w14:textId="77777777" w:rsidR="007978A6" w:rsidRPr="00C963E2" w:rsidRDefault="007978A6" w:rsidP="00812252">
      <w:pPr>
        <w:pStyle w:val="Default"/>
        <w:jc w:val="center"/>
        <w:rPr>
          <w:rFonts w:ascii="Calibri" w:eastAsia="Times New Roman Bold" w:hAnsi="Calibri" w:cs="Calibri"/>
          <w:color w:val="auto"/>
        </w:rPr>
      </w:pPr>
    </w:p>
    <w:p w14:paraId="42872109" w14:textId="77777777" w:rsidR="007978A6" w:rsidRPr="00C963E2" w:rsidRDefault="00A80B17" w:rsidP="00812252">
      <w:pPr>
        <w:pStyle w:val="Default"/>
        <w:jc w:val="center"/>
        <w:rPr>
          <w:rFonts w:ascii="Calibri" w:eastAsia="Times New Roman Bold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§ 2</w:t>
      </w:r>
    </w:p>
    <w:p w14:paraId="6C37B019" w14:textId="0AE95773" w:rsidR="002A05ED" w:rsidRPr="00C963E2" w:rsidRDefault="00A80B17" w:rsidP="00595C49">
      <w:pPr>
        <w:pStyle w:val="Defaul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Wykonawca zobowiązuje się do </w:t>
      </w:r>
      <w:r w:rsidR="00C73B34" w:rsidRPr="00C963E2">
        <w:rPr>
          <w:rFonts w:ascii="Calibri" w:hAnsi="Calibri" w:cs="Calibri"/>
          <w:color w:val="auto"/>
        </w:rPr>
        <w:t xml:space="preserve">zapewnienia </w:t>
      </w:r>
      <w:r w:rsidR="00970CEE">
        <w:rPr>
          <w:rFonts w:ascii="Calibri" w:hAnsi="Calibri" w:cs="Calibri"/>
          <w:color w:val="auto"/>
        </w:rPr>
        <w:t>trzech</w:t>
      </w:r>
      <w:r w:rsidR="00294D95" w:rsidRPr="00C963E2">
        <w:rPr>
          <w:rFonts w:ascii="Calibri" w:hAnsi="Calibri" w:cs="Calibri"/>
          <w:color w:val="auto"/>
        </w:rPr>
        <w:t xml:space="preserve"> osób </w:t>
      </w:r>
      <w:r w:rsidR="00926C28" w:rsidRPr="00C963E2">
        <w:rPr>
          <w:rFonts w:ascii="Calibri" w:hAnsi="Calibri" w:cs="Calibri"/>
          <w:color w:val="auto"/>
        </w:rPr>
        <w:t xml:space="preserve">zdolnych do świadczenia usług opieki </w:t>
      </w:r>
      <w:proofErr w:type="spellStart"/>
      <w:r w:rsidR="00926C28" w:rsidRPr="00C963E2">
        <w:rPr>
          <w:rFonts w:ascii="Calibri" w:hAnsi="Calibri" w:cs="Calibri"/>
          <w:color w:val="auto"/>
        </w:rPr>
        <w:t>wytchnieniowej</w:t>
      </w:r>
      <w:proofErr w:type="spellEnd"/>
      <w:r w:rsidR="00926C28" w:rsidRPr="00C963E2">
        <w:rPr>
          <w:rFonts w:ascii="Calibri" w:hAnsi="Calibri" w:cs="Calibri"/>
          <w:color w:val="auto"/>
        </w:rPr>
        <w:t xml:space="preserve"> w tym samym czasie</w:t>
      </w:r>
      <w:r w:rsidR="002A05ED" w:rsidRPr="00C963E2">
        <w:rPr>
          <w:rFonts w:ascii="Calibri" w:hAnsi="Calibri" w:cs="Calibri"/>
        </w:rPr>
        <w:t xml:space="preserve"> </w:t>
      </w:r>
      <w:r w:rsidR="002A05ED" w:rsidRPr="00C963E2">
        <w:rPr>
          <w:rFonts w:ascii="Calibri" w:hAnsi="Calibri" w:cs="Calibri"/>
          <w:color w:val="auto"/>
        </w:rPr>
        <w:t>przez cały okres realizacji umowy</w:t>
      </w:r>
      <w:r w:rsidR="005961C6" w:rsidRPr="00C963E2">
        <w:rPr>
          <w:rFonts w:ascii="Calibri" w:hAnsi="Calibri" w:cs="Calibri"/>
          <w:color w:val="auto"/>
        </w:rPr>
        <w:t>.</w:t>
      </w:r>
      <w:r w:rsidR="005E5226" w:rsidRPr="00C963E2">
        <w:rPr>
          <w:rFonts w:ascii="Calibri" w:hAnsi="Calibri" w:cs="Calibri"/>
          <w:color w:val="auto"/>
        </w:rPr>
        <w:t xml:space="preserve"> Osoby te spełniać muszą warunki określone w Programie. </w:t>
      </w:r>
    </w:p>
    <w:p w14:paraId="261CE506" w14:textId="77777777" w:rsidR="00812252" w:rsidRPr="00C963E2" w:rsidRDefault="00676104" w:rsidP="00595C49">
      <w:pPr>
        <w:pStyle w:val="Defaul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Wykonawca </w:t>
      </w:r>
      <w:r w:rsidR="006453A9" w:rsidRPr="00C963E2">
        <w:rPr>
          <w:rFonts w:ascii="Calibri" w:hAnsi="Calibri" w:cs="Calibri"/>
          <w:color w:val="auto"/>
        </w:rPr>
        <w:t>oświadcza, że</w:t>
      </w:r>
      <w:r w:rsidRPr="00C963E2">
        <w:rPr>
          <w:rFonts w:ascii="Calibri" w:hAnsi="Calibri" w:cs="Calibri"/>
          <w:color w:val="auto"/>
        </w:rPr>
        <w:t>:</w:t>
      </w:r>
    </w:p>
    <w:p w14:paraId="73661701" w14:textId="20D12079" w:rsidR="002A05ED" w:rsidRPr="00C963E2" w:rsidRDefault="002A05ED" w:rsidP="00C963E2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color w:val="auto"/>
        </w:rPr>
      </w:pPr>
      <w:r w:rsidRPr="00C963E2">
        <w:rPr>
          <w:rFonts w:ascii="Calibri" w:eastAsia="Times New Roman" w:hAnsi="Calibri" w:cs="Calibri"/>
          <w:bCs/>
          <w:color w:val="auto"/>
          <w:lang w:eastAsia="zh-CN"/>
        </w:rPr>
        <w:t xml:space="preserve">do świadczenia usług zatrudniać będzie wyłącznie osoby spełniające warunki wskazane w Programie, w szczególności posiadające zaświadczenie o niekaralności </w:t>
      </w:r>
      <w:r w:rsidRPr="00C963E2">
        <w:rPr>
          <w:rFonts w:ascii="Calibri" w:eastAsia="Times New Roman" w:hAnsi="Calibri" w:cs="Calibri"/>
          <w:bCs/>
          <w:color w:val="auto"/>
          <w:lang w:eastAsia="zh-CN"/>
        </w:rPr>
        <w:lastRenderedPageBreak/>
        <w:t xml:space="preserve">i </w:t>
      </w:r>
      <w:r w:rsidR="00C963E2">
        <w:rPr>
          <w:rFonts w:ascii="Calibri" w:eastAsia="Times New Roman" w:hAnsi="Calibri" w:cs="Calibri"/>
          <w:bCs/>
          <w:color w:val="auto"/>
          <w:lang w:eastAsia="zh-CN"/>
        </w:rPr>
        <w:t> </w:t>
      </w:r>
      <w:r w:rsidRPr="00C963E2">
        <w:rPr>
          <w:rFonts w:ascii="Calibri" w:eastAsia="Times New Roman" w:hAnsi="Calibri" w:cs="Calibri"/>
          <w:bCs/>
          <w:color w:val="auto"/>
          <w:lang w:eastAsia="zh-CN"/>
        </w:rPr>
        <w:t>weryfikowane w zakresie niefigurowania w Rejestrze Sprawców Przestępstw na Tle Seksualnym;</w:t>
      </w:r>
    </w:p>
    <w:p w14:paraId="57BBA108" w14:textId="11D78339" w:rsidR="002A05ED" w:rsidRPr="00C963E2" w:rsidRDefault="002A05ED" w:rsidP="00C963E2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color w:val="auto"/>
        </w:rPr>
      </w:pPr>
      <w:r w:rsidRPr="00C963E2">
        <w:rPr>
          <w:rFonts w:ascii="Calibri" w:eastAsia="Times New Roman" w:hAnsi="Calibri" w:cs="Calibri"/>
          <w:bCs/>
          <w:color w:val="auto"/>
          <w:lang w:eastAsia="zh-CN"/>
        </w:rPr>
        <w:t xml:space="preserve">zatrudni celem świadczenia usług opieki </w:t>
      </w:r>
      <w:proofErr w:type="spellStart"/>
      <w:r w:rsidRPr="00C963E2">
        <w:rPr>
          <w:rFonts w:ascii="Calibri" w:eastAsia="Times New Roman" w:hAnsi="Calibri" w:cs="Calibri"/>
          <w:bCs/>
          <w:color w:val="auto"/>
          <w:lang w:eastAsia="zh-CN"/>
        </w:rPr>
        <w:t>wytchnieniowej</w:t>
      </w:r>
      <w:proofErr w:type="spellEnd"/>
      <w:r w:rsidRPr="00C963E2">
        <w:rPr>
          <w:rFonts w:ascii="Calibri" w:eastAsia="Times New Roman" w:hAnsi="Calibri" w:cs="Calibri"/>
          <w:bCs/>
          <w:color w:val="auto"/>
          <w:lang w:eastAsia="zh-CN"/>
        </w:rPr>
        <w:t xml:space="preserve"> u danej osoby z</w:t>
      </w:r>
      <w:r w:rsidR="00C963E2">
        <w:rPr>
          <w:rFonts w:ascii="Calibri" w:eastAsia="Times New Roman" w:hAnsi="Calibri" w:cs="Calibri"/>
          <w:bCs/>
          <w:color w:val="auto"/>
          <w:lang w:eastAsia="zh-CN"/>
        </w:rPr>
        <w:t> </w:t>
      </w:r>
      <w:r w:rsidRPr="00C963E2">
        <w:rPr>
          <w:rFonts w:ascii="Calibri" w:eastAsia="Times New Roman" w:hAnsi="Calibri" w:cs="Calibri"/>
          <w:bCs/>
          <w:color w:val="auto"/>
          <w:lang w:eastAsia="zh-CN"/>
        </w:rPr>
        <w:t xml:space="preserve"> niepełnosprawnością wskazaną przez nią osobę</w:t>
      </w:r>
      <w:r w:rsidR="00812252" w:rsidRPr="00C963E2">
        <w:rPr>
          <w:rFonts w:ascii="Calibri" w:eastAsia="Times New Roman" w:hAnsi="Calibri" w:cs="Calibri"/>
          <w:bCs/>
          <w:color w:val="auto"/>
          <w:lang w:eastAsia="zh-CN"/>
        </w:rPr>
        <w:t>;</w:t>
      </w:r>
    </w:p>
    <w:p w14:paraId="1D2DF9B7" w14:textId="751FCFE8" w:rsidR="006453A9" w:rsidRPr="00C963E2" w:rsidRDefault="002A05ED" w:rsidP="00C963E2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color w:val="auto"/>
        </w:rPr>
      </w:pPr>
      <w:r w:rsidRPr="00C963E2">
        <w:rPr>
          <w:rFonts w:ascii="Calibri" w:eastAsia="Times New Roman" w:hAnsi="Calibri" w:cs="Calibri"/>
          <w:bCs/>
          <w:lang w:eastAsia="zh-CN"/>
        </w:rPr>
        <w:t>znane są mu obowiązki podmiotu zatrudniającego osoby, które pracować będą z</w:t>
      </w:r>
      <w:r w:rsidR="00C963E2">
        <w:rPr>
          <w:rFonts w:ascii="Calibri" w:eastAsia="Times New Roman" w:hAnsi="Calibri" w:cs="Calibri"/>
          <w:bCs/>
          <w:lang w:eastAsia="zh-CN"/>
        </w:rPr>
        <w:t> </w:t>
      </w:r>
      <w:r w:rsidRPr="00C963E2">
        <w:rPr>
          <w:rFonts w:ascii="Calibri" w:eastAsia="Times New Roman" w:hAnsi="Calibri" w:cs="Calibri"/>
          <w:bCs/>
          <w:lang w:eastAsia="zh-CN"/>
        </w:rPr>
        <w:t xml:space="preserve">osobami małoletnimi, a wynikające w szczególności z ustawy </w:t>
      </w:r>
      <w:r w:rsidR="00812252" w:rsidRPr="00C963E2">
        <w:rPr>
          <w:rFonts w:ascii="Calibri" w:eastAsia="Times New Roman" w:hAnsi="Calibri" w:cs="Calibri"/>
          <w:bCs/>
          <w:lang w:eastAsia="zh-CN"/>
        </w:rPr>
        <w:t>o przeciwdziałaniu zagrożeniom przestępczością na tle seksualnym</w:t>
      </w:r>
      <w:r w:rsidR="009E1AF9" w:rsidRPr="00C963E2">
        <w:rPr>
          <w:rFonts w:ascii="Calibri" w:eastAsia="Times New Roman" w:hAnsi="Calibri" w:cs="Calibri"/>
        </w:rPr>
        <w:t>.</w:t>
      </w:r>
    </w:p>
    <w:p w14:paraId="4BC3A7C1" w14:textId="606E5A35" w:rsidR="005961C6" w:rsidRPr="00C963E2" w:rsidRDefault="005961C6" w:rsidP="00812252">
      <w:pPr>
        <w:pStyle w:val="Default"/>
        <w:tabs>
          <w:tab w:val="num" w:pos="426"/>
        </w:tabs>
        <w:contextualSpacing/>
        <w:jc w:val="both"/>
        <w:rPr>
          <w:rFonts w:ascii="Calibri" w:hAnsi="Calibri" w:cs="Calibri"/>
          <w:color w:val="auto"/>
        </w:rPr>
      </w:pPr>
    </w:p>
    <w:p w14:paraId="2C076351" w14:textId="77777777" w:rsidR="007978A6" w:rsidRPr="00C963E2" w:rsidRDefault="00A80B17" w:rsidP="00812252">
      <w:pPr>
        <w:pStyle w:val="Default"/>
        <w:contextualSpacing/>
        <w:jc w:val="center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§ 3</w:t>
      </w:r>
    </w:p>
    <w:p w14:paraId="4927B2B6" w14:textId="29090325" w:rsidR="00812252" w:rsidRPr="00C963E2" w:rsidRDefault="00812252" w:rsidP="00595C49">
      <w:pPr>
        <w:pStyle w:val="Default"/>
        <w:numPr>
          <w:ilvl w:val="0"/>
          <w:numId w:val="14"/>
        </w:numPr>
        <w:ind w:left="426" w:hanging="426"/>
        <w:contextualSpacing/>
        <w:jc w:val="both"/>
        <w:rPr>
          <w:rFonts w:ascii="Calibri" w:hAnsi="Calibri" w:cs="Calibri"/>
          <w:color w:val="auto"/>
        </w:rPr>
      </w:pPr>
      <w:bookmarkStart w:id="0" w:name="_Hlk107478456"/>
      <w:r w:rsidRPr="00C963E2">
        <w:rPr>
          <w:rFonts w:ascii="Calibri" w:hAnsi="Calibri" w:cs="Calibri"/>
          <w:color w:val="auto"/>
        </w:rPr>
        <w:t xml:space="preserve">Strony oświadczają, że przewidywana liczba osób, u których świadczone będą usługi opieki </w:t>
      </w:r>
      <w:proofErr w:type="spellStart"/>
      <w:r w:rsidRPr="00C963E2">
        <w:rPr>
          <w:rFonts w:ascii="Calibri" w:hAnsi="Calibri" w:cs="Calibri"/>
          <w:color w:val="auto"/>
        </w:rPr>
        <w:t>wytchnieniowej</w:t>
      </w:r>
      <w:proofErr w:type="spellEnd"/>
      <w:r w:rsidRPr="00C963E2">
        <w:rPr>
          <w:rFonts w:ascii="Calibri" w:hAnsi="Calibri" w:cs="Calibri"/>
          <w:color w:val="auto"/>
        </w:rPr>
        <w:t xml:space="preserve">, wynosi 20. </w:t>
      </w:r>
      <w:r w:rsidR="00AF0994" w:rsidRPr="00C963E2">
        <w:rPr>
          <w:rFonts w:ascii="Calibri" w:hAnsi="Calibri" w:cs="Calibri"/>
          <w:color w:val="auto"/>
        </w:rPr>
        <w:t xml:space="preserve">U każdej z tych osób zrealizowane może zostać maksymalnie 240 godzin usług opieki </w:t>
      </w:r>
      <w:proofErr w:type="spellStart"/>
      <w:r w:rsidR="00AF0994" w:rsidRPr="00C963E2">
        <w:rPr>
          <w:rFonts w:ascii="Calibri" w:hAnsi="Calibri" w:cs="Calibri"/>
          <w:color w:val="auto"/>
        </w:rPr>
        <w:t>wytchnieniowej</w:t>
      </w:r>
      <w:proofErr w:type="spellEnd"/>
      <w:r w:rsidR="00AF0994" w:rsidRPr="00C963E2">
        <w:rPr>
          <w:rFonts w:ascii="Calibri" w:hAnsi="Calibri" w:cs="Calibri"/>
          <w:color w:val="auto"/>
        </w:rPr>
        <w:t xml:space="preserve">. </w:t>
      </w:r>
    </w:p>
    <w:p w14:paraId="44F82B65" w14:textId="5E81DC97" w:rsidR="00AF0994" w:rsidRPr="00C963E2" w:rsidRDefault="00AF0994" w:rsidP="00595C49">
      <w:pPr>
        <w:pStyle w:val="Default"/>
        <w:numPr>
          <w:ilvl w:val="0"/>
          <w:numId w:val="14"/>
        </w:numPr>
        <w:ind w:left="426" w:hanging="426"/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Łączna ilość godzin świadczenia usług opieki </w:t>
      </w:r>
      <w:proofErr w:type="spellStart"/>
      <w:r w:rsidRPr="00C963E2">
        <w:rPr>
          <w:rFonts w:ascii="Calibri" w:hAnsi="Calibri" w:cs="Calibri"/>
          <w:color w:val="auto"/>
        </w:rPr>
        <w:t>wytchnieniowej</w:t>
      </w:r>
      <w:proofErr w:type="spellEnd"/>
      <w:r w:rsidRPr="00C963E2">
        <w:rPr>
          <w:rFonts w:ascii="Calibri" w:hAnsi="Calibri" w:cs="Calibri"/>
          <w:color w:val="auto"/>
        </w:rPr>
        <w:t xml:space="preserve"> w ramach niniejszej umowy na rzecz wszystkich osób, którym przyznano usługi opieki </w:t>
      </w:r>
      <w:proofErr w:type="spellStart"/>
      <w:r w:rsidRPr="00C963E2">
        <w:rPr>
          <w:rFonts w:ascii="Calibri" w:hAnsi="Calibri" w:cs="Calibri"/>
          <w:color w:val="auto"/>
        </w:rPr>
        <w:t>wytchnieniowej</w:t>
      </w:r>
      <w:proofErr w:type="spellEnd"/>
      <w:r w:rsidRPr="00C963E2">
        <w:rPr>
          <w:rFonts w:ascii="Calibri" w:hAnsi="Calibri" w:cs="Calibri"/>
          <w:color w:val="auto"/>
        </w:rPr>
        <w:t xml:space="preserve"> nie może przekroczyć 2 451,60 godzin. </w:t>
      </w:r>
    </w:p>
    <w:p w14:paraId="76A1BD21" w14:textId="49C481CB" w:rsidR="00AF0994" w:rsidRPr="00C963E2" w:rsidRDefault="00AF0994" w:rsidP="00595C49">
      <w:pPr>
        <w:pStyle w:val="Default"/>
        <w:numPr>
          <w:ilvl w:val="0"/>
          <w:numId w:val="14"/>
        </w:numPr>
        <w:ind w:left="426" w:hanging="426"/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Rzeczywista liczba godzin oraz osób mogą różnić się od wskazanych w ust. 1 powyżej. Częstotliwość świadczenia usług u danej osoby będzie uzależniona od zgłoszonego zapotrzebowania przez opiekuna sprawującego opiekę nad osobą z niepełnosprawnością. </w:t>
      </w:r>
    </w:p>
    <w:p w14:paraId="24437ECB" w14:textId="47E020F8" w:rsidR="00AF0994" w:rsidRPr="00C963E2" w:rsidRDefault="00AF0994" w:rsidP="00595C49">
      <w:pPr>
        <w:pStyle w:val="Default"/>
        <w:numPr>
          <w:ilvl w:val="0"/>
          <w:numId w:val="14"/>
        </w:numPr>
        <w:ind w:left="426" w:hanging="426"/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Wykonawcy nie przysługują żadne roszczenia w związku z faktem, że rzeczywista liczba godzin świadczenia usług będzie niższa od określonej w ust. 1 i 2. </w:t>
      </w:r>
    </w:p>
    <w:p w14:paraId="7EA3EE29" w14:textId="0D2D6837" w:rsidR="0039101E" w:rsidRPr="00C963E2" w:rsidRDefault="0039101E" w:rsidP="00595C49">
      <w:pPr>
        <w:pStyle w:val="Default"/>
        <w:numPr>
          <w:ilvl w:val="0"/>
          <w:numId w:val="14"/>
        </w:numPr>
        <w:ind w:left="426" w:hanging="426"/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Przez godzinę w ramach niniejszej umowy rozumie się 60 minut.</w:t>
      </w:r>
    </w:p>
    <w:p w14:paraId="3DBE43D6" w14:textId="7AE6522A" w:rsidR="00303D18" w:rsidRPr="00C963E2" w:rsidRDefault="00303D18" w:rsidP="00303D1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14:paraId="780F6DF3" w14:textId="3CEFD094" w:rsidR="00303D18" w:rsidRPr="00C963E2" w:rsidRDefault="00303D18" w:rsidP="00303D18">
      <w:pPr>
        <w:pStyle w:val="Default"/>
        <w:contextualSpacing/>
        <w:jc w:val="center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§ 4</w:t>
      </w:r>
    </w:p>
    <w:p w14:paraId="0D933CC7" w14:textId="7275A336" w:rsidR="00303D18" w:rsidRPr="00C963E2" w:rsidRDefault="00303D18" w:rsidP="00595C49">
      <w:pPr>
        <w:pStyle w:val="Default"/>
        <w:numPr>
          <w:ilvl w:val="0"/>
          <w:numId w:val="15"/>
        </w:numPr>
        <w:ind w:left="426" w:hanging="426"/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Wykonawca zobowiązuje się do prowadzenia niezbędnej dokumentacji wynikającej z</w:t>
      </w:r>
      <w:r w:rsidR="00C963E2">
        <w:rPr>
          <w:rFonts w:ascii="Calibri" w:hAnsi="Calibri" w:cs="Calibri"/>
          <w:color w:val="auto"/>
        </w:rPr>
        <w:t> </w:t>
      </w:r>
      <w:r w:rsidRPr="00C963E2">
        <w:rPr>
          <w:rFonts w:ascii="Calibri" w:hAnsi="Calibri" w:cs="Calibri"/>
          <w:color w:val="auto"/>
        </w:rPr>
        <w:t>Programu. W szczególności Wykonawca zobowiązuje się do:</w:t>
      </w:r>
    </w:p>
    <w:p w14:paraId="02A3FD59" w14:textId="2F80264A" w:rsidR="00303D18" w:rsidRPr="00C963E2" w:rsidRDefault="00303D18" w:rsidP="00970CEE">
      <w:pPr>
        <w:pStyle w:val="Default"/>
        <w:numPr>
          <w:ilvl w:val="0"/>
          <w:numId w:val="24"/>
        </w:numPr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prowadzenia i uzupełniania na bieżąco karty realizacji usługi, zgodnej ze wzorem stanowiącym załącznik numer 8 do Programu;</w:t>
      </w:r>
    </w:p>
    <w:p w14:paraId="3EB41895" w14:textId="66DCCCA7" w:rsidR="00303D18" w:rsidRPr="00C963E2" w:rsidRDefault="00303D18" w:rsidP="00970CEE">
      <w:pPr>
        <w:pStyle w:val="Default"/>
        <w:numPr>
          <w:ilvl w:val="0"/>
          <w:numId w:val="24"/>
        </w:numPr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pozyskiwania i przechowywania zaświadczeń o niekaralności oraz wydruków weryfikacyjnych z</w:t>
      </w:r>
      <w:r w:rsidR="00C963E2">
        <w:rPr>
          <w:rFonts w:ascii="Calibri" w:hAnsi="Calibri" w:cs="Calibri"/>
          <w:color w:val="auto"/>
        </w:rPr>
        <w:t> </w:t>
      </w:r>
      <w:r w:rsidRPr="00C963E2">
        <w:rPr>
          <w:rFonts w:ascii="Calibri" w:hAnsi="Calibri" w:cs="Calibri"/>
          <w:color w:val="auto"/>
        </w:rPr>
        <w:t>Rejestru Sprawców Przestępstw na Tle Seksualnym;</w:t>
      </w:r>
    </w:p>
    <w:p w14:paraId="13F5953E" w14:textId="3D20E013" w:rsidR="00303D18" w:rsidRPr="00C963E2" w:rsidRDefault="0039101E" w:rsidP="00970CEE">
      <w:pPr>
        <w:pStyle w:val="Default"/>
        <w:numPr>
          <w:ilvl w:val="0"/>
          <w:numId w:val="24"/>
        </w:numPr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właściwego dokumentowania zrealizowania wobec osób z niepełnosprawnością i ich opiekunów obowiązku informacyjnego dot. przetwarzania danych osobowych, </w:t>
      </w:r>
    </w:p>
    <w:p w14:paraId="2581F6D7" w14:textId="4BFA0F55" w:rsidR="0039101E" w:rsidRPr="00C963E2" w:rsidRDefault="0039101E" w:rsidP="00970CEE">
      <w:pPr>
        <w:pStyle w:val="Default"/>
        <w:numPr>
          <w:ilvl w:val="0"/>
          <w:numId w:val="24"/>
        </w:numPr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sporządzenia sprawozdania z realizacji zadania według wzoru stanowiącego załącznik numer 4 do Programu – sprawozdania końcowego w terminie </w:t>
      </w:r>
      <w:r w:rsidR="00AB061E" w:rsidRPr="00C963E2">
        <w:rPr>
          <w:rFonts w:ascii="Calibri" w:hAnsi="Calibri" w:cs="Calibri"/>
          <w:color w:val="auto"/>
        </w:rPr>
        <w:t xml:space="preserve">do dnia 10.01.2025 r. </w:t>
      </w:r>
      <w:r w:rsidRPr="00C963E2">
        <w:rPr>
          <w:rFonts w:ascii="Calibri" w:hAnsi="Calibri" w:cs="Calibri"/>
          <w:color w:val="auto"/>
        </w:rPr>
        <w:t>oraz sprawozdań częściowych w terminie 14 dni od dnia zgłoszenia przez Zamawiającego żądania sporządzenia sprawozdania;</w:t>
      </w:r>
    </w:p>
    <w:p w14:paraId="391650AC" w14:textId="4288A281" w:rsidR="0039101E" w:rsidRPr="00C963E2" w:rsidRDefault="0039101E" w:rsidP="00595C49">
      <w:pPr>
        <w:pStyle w:val="Default"/>
        <w:numPr>
          <w:ilvl w:val="0"/>
          <w:numId w:val="15"/>
        </w:numPr>
        <w:ind w:left="426" w:hanging="426"/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Wytwarzając dokumentację związaną z realizacją Programu i wykonaniem niniejszej umowy Wykonawca obligatoryjnie korzysta z załączników do Programów. </w:t>
      </w:r>
    </w:p>
    <w:p w14:paraId="78B75BE6" w14:textId="77777777" w:rsidR="00812252" w:rsidRPr="00C963E2" w:rsidRDefault="00812252" w:rsidP="00812252">
      <w:pPr>
        <w:pStyle w:val="Default"/>
        <w:contextualSpacing/>
        <w:jc w:val="center"/>
        <w:rPr>
          <w:rFonts w:ascii="Calibri" w:hAnsi="Calibri" w:cs="Calibri"/>
          <w:color w:val="auto"/>
        </w:rPr>
      </w:pPr>
    </w:p>
    <w:bookmarkEnd w:id="0"/>
    <w:p w14:paraId="0D419AAB" w14:textId="77777777" w:rsidR="007978A6" w:rsidRPr="00C963E2" w:rsidRDefault="00A80B17" w:rsidP="00812252">
      <w:pPr>
        <w:pStyle w:val="Default"/>
        <w:jc w:val="center"/>
        <w:rPr>
          <w:rFonts w:ascii="Calibri" w:eastAsia="Times New Roman Bold" w:hAnsi="Calibri" w:cs="Calibri"/>
          <w:b/>
          <w:color w:val="auto"/>
        </w:rPr>
      </w:pPr>
      <w:r w:rsidRPr="00C963E2">
        <w:rPr>
          <w:rFonts w:ascii="Calibri" w:hAnsi="Calibri" w:cs="Calibri"/>
          <w:b/>
          <w:color w:val="auto"/>
        </w:rPr>
        <w:t xml:space="preserve">§ </w:t>
      </w:r>
      <w:r w:rsidR="00DD043B" w:rsidRPr="00C963E2">
        <w:rPr>
          <w:rFonts w:ascii="Calibri" w:hAnsi="Calibri" w:cs="Calibri"/>
          <w:b/>
          <w:color w:val="auto"/>
        </w:rPr>
        <w:t>5</w:t>
      </w:r>
    </w:p>
    <w:p w14:paraId="28D747FF" w14:textId="77777777" w:rsidR="007978A6" w:rsidRPr="00C963E2" w:rsidRDefault="007978A6" w:rsidP="00812252">
      <w:pPr>
        <w:pStyle w:val="Default"/>
        <w:jc w:val="center"/>
        <w:rPr>
          <w:rFonts w:ascii="Calibri" w:eastAsia="Times New Roman Bold" w:hAnsi="Calibri" w:cs="Calibri"/>
          <w:color w:val="auto"/>
        </w:rPr>
      </w:pPr>
    </w:p>
    <w:p w14:paraId="6C62A829" w14:textId="02995165" w:rsidR="009D3E97" w:rsidRPr="00C963E2" w:rsidRDefault="00A80B17" w:rsidP="00595C49">
      <w:pPr>
        <w:pStyle w:val="Default"/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Zamawiający zapłaci Wykonawcy </w:t>
      </w:r>
      <w:bookmarkStart w:id="1" w:name="_GoBack"/>
      <w:bookmarkEnd w:id="1"/>
      <w:r w:rsidR="0039101E" w:rsidRPr="00C963E2">
        <w:rPr>
          <w:rFonts w:ascii="Calibri" w:hAnsi="Calibri" w:cs="Calibri"/>
          <w:color w:val="auto"/>
        </w:rPr>
        <w:t xml:space="preserve">wynagrodzenie </w:t>
      </w:r>
      <w:r w:rsidRPr="00C963E2">
        <w:rPr>
          <w:rFonts w:ascii="Calibri" w:hAnsi="Calibri" w:cs="Calibri"/>
          <w:color w:val="auto"/>
        </w:rPr>
        <w:t xml:space="preserve">za </w:t>
      </w:r>
      <w:r w:rsidR="0039101E" w:rsidRPr="00C963E2">
        <w:rPr>
          <w:rFonts w:ascii="Calibri" w:hAnsi="Calibri" w:cs="Calibri"/>
          <w:color w:val="auto"/>
        </w:rPr>
        <w:t>każdą godzinę świadczenia usług w kwocie … brutto</w:t>
      </w:r>
      <w:r w:rsidR="009D3E97" w:rsidRPr="00C963E2">
        <w:rPr>
          <w:rFonts w:ascii="Calibri" w:hAnsi="Calibri" w:cs="Calibri"/>
          <w:color w:val="auto"/>
          <w:lang w:val="it-IT"/>
        </w:rPr>
        <w:t>.</w:t>
      </w:r>
      <w:r w:rsidR="002C30AA" w:rsidRPr="00C963E2">
        <w:rPr>
          <w:rFonts w:ascii="Calibri" w:hAnsi="Calibri" w:cs="Calibri"/>
          <w:color w:val="auto"/>
          <w:lang w:val="it-IT"/>
        </w:rPr>
        <w:t xml:space="preserve"> Kwota ta obejmuje całość wynagrodzenia dla Wykonawcy i wyczerpuje wszelkie jego roszczenia w związku z realizacją usług objętych umową.</w:t>
      </w:r>
    </w:p>
    <w:p w14:paraId="6C3C220F" w14:textId="58F779C4" w:rsidR="00595C49" w:rsidRPr="00C963E2" w:rsidRDefault="00595C49" w:rsidP="002C30AA">
      <w:pPr>
        <w:pStyle w:val="Default"/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  <w:lang w:val="it-IT"/>
        </w:rPr>
        <w:t>Szacunkowe wynagrodzenie Wykonawcy za wykonanie całości przedmiotu umowy stanowi iloczyn kwoty wskazanej w ust. 1 oraz liczby godzin wskazanej w § 3 ust. 2.</w:t>
      </w:r>
    </w:p>
    <w:p w14:paraId="65F1CC1D" w14:textId="158A45D1" w:rsidR="00001CE3" w:rsidRPr="00C963E2" w:rsidRDefault="002C30AA" w:rsidP="002C30AA">
      <w:pPr>
        <w:pStyle w:val="Default"/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  <w:lang w:val="it-IT"/>
        </w:rPr>
        <w:lastRenderedPageBreak/>
        <w:t>Rozliczenie usług następuje w oparciu karty realizacji usług, z których wynika liczba godzin, w</w:t>
      </w:r>
      <w:r w:rsidR="00C963E2">
        <w:rPr>
          <w:rFonts w:ascii="Calibri" w:hAnsi="Calibri" w:cs="Calibri"/>
          <w:color w:val="auto"/>
          <w:lang w:val="it-IT"/>
        </w:rPr>
        <w:t> </w:t>
      </w:r>
      <w:r w:rsidRPr="00C963E2">
        <w:rPr>
          <w:rFonts w:ascii="Calibri" w:hAnsi="Calibri" w:cs="Calibri"/>
          <w:color w:val="auto"/>
          <w:lang w:val="it-IT"/>
        </w:rPr>
        <w:t>jakich świadczone były usługi. Wykonawca zobowiązany jest do zsumowania liczby godzin świadczenia usług w danym miesiącu kalendarzowym wynikających z kart realizacji usług i</w:t>
      </w:r>
      <w:r w:rsidR="00C963E2">
        <w:rPr>
          <w:rFonts w:ascii="Calibri" w:hAnsi="Calibri" w:cs="Calibri"/>
          <w:color w:val="auto"/>
          <w:lang w:val="it-IT"/>
        </w:rPr>
        <w:t> </w:t>
      </w:r>
      <w:r w:rsidRPr="00C963E2">
        <w:rPr>
          <w:rFonts w:ascii="Calibri" w:hAnsi="Calibri" w:cs="Calibri"/>
          <w:color w:val="auto"/>
          <w:lang w:val="it-IT"/>
        </w:rPr>
        <w:t>przedłożenia ich kopii wraz z fakturą.</w:t>
      </w:r>
    </w:p>
    <w:p w14:paraId="40CF9B6B" w14:textId="15023C36" w:rsidR="007978A6" w:rsidRPr="00C963E2" w:rsidRDefault="002C30AA" w:rsidP="002C30AA">
      <w:pPr>
        <w:pStyle w:val="Default"/>
        <w:numPr>
          <w:ilvl w:val="0"/>
          <w:numId w:val="2"/>
        </w:numPr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Przedłożenie faktury, o której mowa w ust. </w:t>
      </w:r>
      <w:r w:rsidR="00595C49" w:rsidRPr="00C963E2">
        <w:rPr>
          <w:rFonts w:ascii="Calibri" w:hAnsi="Calibri" w:cs="Calibri"/>
          <w:color w:val="auto"/>
        </w:rPr>
        <w:t>3</w:t>
      </w:r>
      <w:r w:rsidRPr="00C963E2">
        <w:rPr>
          <w:rFonts w:ascii="Calibri" w:hAnsi="Calibri" w:cs="Calibri"/>
          <w:color w:val="auto"/>
        </w:rPr>
        <w:t>, wraz z załącznikami do niej, następuje w terminie do 10 dnia każdego kolejnego miesiąca kalendarzowego.</w:t>
      </w:r>
    </w:p>
    <w:p w14:paraId="66CB2CD2" w14:textId="59CE8F30" w:rsidR="009D3E97" w:rsidRPr="00C963E2" w:rsidRDefault="002C30AA" w:rsidP="002C30AA">
      <w:pPr>
        <w:pStyle w:val="Default"/>
        <w:numPr>
          <w:ilvl w:val="0"/>
          <w:numId w:val="2"/>
        </w:numPr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Zamawiający zobowiązuje się do zapłaty wynagrodzenia w terminie 14 dni od dnia otrzymania prawidłowo wystawionej faktury wraz z wszystkimi załącznikami</w:t>
      </w:r>
      <w:r w:rsidR="009D3E97" w:rsidRPr="00C963E2">
        <w:rPr>
          <w:rFonts w:ascii="Calibri" w:hAnsi="Calibri" w:cs="Calibri"/>
          <w:color w:val="auto"/>
        </w:rPr>
        <w:t xml:space="preserve">. </w:t>
      </w:r>
      <w:r w:rsidRPr="00C963E2">
        <w:rPr>
          <w:rFonts w:ascii="Calibri" w:hAnsi="Calibri" w:cs="Calibri"/>
          <w:color w:val="auto"/>
        </w:rPr>
        <w:t xml:space="preserve">Za dzień zapłaty datę zapłaty uznaje się dzień obciążenia rachunku Zamawiającego. </w:t>
      </w:r>
    </w:p>
    <w:p w14:paraId="20B12539" w14:textId="6BB8297C" w:rsidR="002C30AA" w:rsidRPr="00C963E2" w:rsidRDefault="002C30AA" w:rsidP="002C30AA">
      <w:pPr>
        <w:pStyle w:val="Default"/>
        <w:numPr>
          <w:ilvl w:val="0"/>
          <w:numId w:val="2"/>
        </w:numPr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Faktura wystawiona powinna zostać na następujące dane:</w:t>
      </w:r>
    </w:p>
    <w:p w14:paraId="364B3F65" w14:textId="77777777" w:rsidR="002C30AA" w:rsidRPr="00C963E2" w:rsidRDefault="002C30AA" w:rsidP="00C963E2">
      <w:pPr>
        <w:pStyle w:val="Default"/>
        <w:ind w:left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Nabywca: Gmina Myślenice, Rynek 8/9, 32-400 Myślenice, NIP 6811004414; </w:t>
      </w:r>
    </w:p>
    <w:p w14:paraId="4406D7F7" w14:textId="7FCBC7D9" w:rsidR="002C30AA" w:rsidRPr="00C963E2" w:rsidRDefault="002C30AA" w:rsidP="00C963E2">
      <w:pPr>
        <w:pStyle w:val="Default"/>
        <w:ind w:left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Odbiorca: Centrum Usług Społecznych w Myślenicach, ul. Słowackiego 82, 32-400 Myślenice.</w:t>
      </w:r>
    </w:p>
    <w:p w14:paraId="007BC15C" w14:textId="7CDBE33E" w:rsidR="002C30AA" w:rsidRPr="00C963E2" w:rsidRDefault="002C30AA" w:rsidP="002C30AA">
      <w:pPr>
        <w:pStyle w:val="Default"/>
        <w:numPr>
          <w:ilvl w:val="0"/>
          <w:numId w:val="2"/>
        </w:numPr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Należność za miesiąc grudzień 2024 r. płatna będzie przelewem do dnia 31 grudnia 2024 r. na podstawie faktury, którą Zleceniobiorca przedłoży Zleceniodawcy najpóźniej do dnia 28 grudnia 2024 roku. </w:t>
      </w:r>
    </w:p>
    <w:p w14:paraId="1C0232A3" w14:textId="77777777" w:rsidR="00AB061E" w:rsidRPr="00C963E2" w:rsidRDefault="00AB061E" w:rsidP="00AB061E">
      <w:pPr>
        <w:pStyle w:val="Default"/>
        <w:jc w:val="both"/>
        <w:rPr>
          <w:rFonts w:ascii="Calibri" w:hAnsi="Calibri" w:cs="Calibri"/>
          <w:color w:val="auto"/>
        </w:rPr>
      </w:pPr>
    </w:p>
    <w:p w14:paraId="67BEDAAC" w14:textId="0B371781" w:rsidR="00AB061E" w:rsidRPr="00C963E2" w:rsidRDefault="00AB061E" w:rsidP="00AB061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C963E2">
        <w:rPr>
          <w:rFonts w:ascii="Calibri" w:hAnsi="Calibri" w:cs="Calibri"/>
          <w:b/>
          <w:bCs/>
          <w:color w:val="auto"/>
        </w:rPr>
        <w:t>§ 6</w:t>
      </w:r>
    </w:p>
    <w:p w14:paraId="5831C8E8" w14:textId="51BFB606" w:rsidR="00AB061E" w:rsidRPr="00C963E2" w:rsidRDefault="00AB061E" w:rsidP="00B37E9E">
      <w:pPr>
        <w:pStyle w:val="Default"/>
        <w:numPr>
          <w:ilvl w:val="3"/>
          <w:numId w:val="2"/>
        </w:numPr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Zamawiającemu przysługuje prawo nadzoru nad realizacją przedmiotu umowy przez Wykonawcę oraz prawo do przeprowadzenia kontroli u Wykonawcy w zakresie realizacji usług objętych umową.</w:t>
      </w:r>
    </w:p>
    <w:p w14:paraId="7DF44607" w14:textId="12E7AE77" w:rsidR="00AB061E" w:rsidRPr="00C963E2" w:rsidRDefault="00AB061E" w:rsidP="00B37E9E">
      <w:pPr>
        <w:pStyle w:val="Default"/>
        <w:numPr>
          <w:ilvl w:val="3"/>
          <w:numId w:val="2"/>
        </w:numPr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Prawo kontroli może być wykonywane przez żądanie przedłożenia stosownych dokumentów lub ich kopii lub poprzez żądanie złożenia stosownych wyjaśnień na piśmie.</w:t>
      </w:r>
    </w:p>
    <w:p w14:paraId="329939C1" w14:textId="622C2DAF" w:rsidR="00AB061E" w:rsidRPr="00C963E2" w:rsidRDefault="00AB061E" w:rsidP="00B37E9E">
      <w:pPr>
        <w:pStyle w:val="Default"/>
        <w:numPr>
          <w:ilvl w:val="3"/>
          <w:numId w:val="2"/>
        </w:numPr>
        <w:ind w:left="360" w:hanging="360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Przedłożenie dokumentów lub ich kopii oraz złożenie wyjaśnień nastąpić powinno w terminie 7 dni od dnia zgłoszenia takiego żądania przez Zamawiającego. </w:t>
      </w:r>
    </w:p>
    <w:p w14:paraId="778A1CA7" w14:textId="77777777" w:rsidR="00BF6CA2" w:rsidRPr="00C963E2" w:rsidRDefault="00BF6CA2" w:rsidP="00812252">
      <w:pPr>
        <w:pStyle w:val="Akapitzlist"/>
        <w:ind w:left="0"/>
        <w:rPr>
          <w:rFonts w:ascii="Calibri" w:hAnsi="Calibri" w:cs="Calibri"/>
          <w:color w:val="auto"/>
        </w:rPr>
      </w:pPr>
    </w:p>
    <w:p w14:paraId="2BE2CBA9" w14:textId="3678910E" w:rsidR="00BF6CA2" w:rsidRPr="00C963E2" w:rsidRDefault="00BF6CA2" w:rsidP="00812252">
      <w:pPr>
        <w:tabs>
          <w:tab w:val="left" w:pos="426"/>
        </w:tabs>
        <w:jc w:val="center"/>
        <w:rPr>
          <w:rFonts w:ascii="Calibri" w:eastAsia="Times New Roman Bold" w:hAnsi="Calibri" w:cs="Calibri"/>
          <w:b/>
          <w:color w:val="auto"/>
          <w:lang w:eastAsia="pl-PL"/>
        </w:rPr>
      </w:pPr>
      <w:r w:rsidRPr="00C963E2">
        <w:rPr>
          <w:rFonts w:ascii="Calibri" w:eastAsia="Times New Roman Bold" w:hAnsi="Calibri" w:cs="Calibri"/>
          <w:b/>
          <w:color w:val="auto"/>
          <w:lang w:eastAsia="pl-PL"/>
        </w:rPr>
        <w:t xml:space="preserve">§ </w:t>
      </w:r>
      <w:r w:rsidR="00AB061E" w:rsidRPr="00C963E2">
        <w:rPr>
          <w:rFonts w:ascii="Calibri" w:hAnsi="Calibri" w:cs="Calibri"/>
          <w:b/>
          <w:color w:val="auto"/>
          <w:lang w:eastAsia="pl-PL"/>
        </w:rPr>
        <w:t>7</w:t>
      </w:r>
    </w:p>
    <w:p w14:paraId="1B166FEC" w14:textId="7CE1ED0C" w:rsidR="00BF6CA2" w:rsidRPr="00C963E2" w:rsidRDefault="00BF6CA2" w:rsidP="00595C49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>W przypadku stwierdzenia przez Zamawiającego nienależytej realizacji umowy Wykonawca zobowiązany jest do usunięcia wad w terminie ustalonym przez Zamawiającego jednak nie później niż 3 dni od otrzymania pisemnej informacji od Zamawiającego. Czas wad</w:t>
      </w:r>
      <w:r w:rsidR="003D3EC8" w:rsidRPr="00C963E2">
        <w:rPr>
          <w:rFonts w:ascii="Calibri" w:hAnsi="Calibri" w:cs="Calibri"/>
          <w:color w:val="auto"/>
          <w:lang w:eastAsia="pl-PL"/>
        </w:rPr>
        <w:t>liwego wykonywania umowy</w:t>
      </w:r>
      <w:r w:rsidRPr="00C963E2">
        <w:rPr>
          <w:rFonts w:ascii="Calibri" w:hAnsi="Calibri" w:cs="Calibri"/>
          <w:color w:val="auto"/>
          <w:lang w:eastAsia="pl-PL"/>
        </w:rPr>
        <w:t xml:space="preserve"> nie przedłuża ustalonego terminu zakończenia umowy.</w:t>
      </w:r>
    </w:p>
    <w:p w14:paraId="45A0E645" w14:textId="7E70EF68" w:rsidR="00BF6CA2" w:rsidRPr="00C963E2" w:rsidRDefault="00BF6CA2" w:rsidP="00595C49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>Zamawiający zastrzega sobie prawo naliczania kar umownych za nieterminowe lub nienależyte wykonanie przedmiotu umowy.</w:t>
      </w:r>
    </w:p>
    <w:p w14:paraId="48AEB9CF" w14:textId="77777777" w:rsidR="00BF6CA2" w:rsidRPr="00C963E2" w:rsidRDefault="00BF6CA2" w:rsidP="00595C49">
      <w:pPr>
        <w:numPr>
          <w:ilvl w:val="0"/>
          <w:numId w:val="16"/>
        </w:numPr>
        <w:ind w:left="426" w:hanging="426"/>
        <w:contextualSpacing/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>Wykonawca zapłaci Zamawiającemu karę umowną:</w:t>
      </w:r>
    </w:p>
    <w:p w14:paraId="165D9878" w14:textId="3BB58870" w:rsidR="00BF6CA2" w:rsidRPr="00970CEE" w:rsidRDefault="00BF6CA2" w:rsidP="00970CEE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1003" w:hanging="357"/>
        <w:jc w:val="both"/>
        <w:rPr>
          <w:rFonts w:ascii="Calibri" w:hAnsi="Calibri" w:cs="Calibri"/>
          <w:color w:val="auto"/>
        </w:rPr>
      </w:pPr>
      <w:r w:rsidRPr="00970CEE">
        <w:rPr>
          <w:rFonts w:ascii="Calibri" w:hAnsi="Calibri" w:cs="Calibri"/>
          <w:color w:val="auto"/>
        </w:rPr>
        <w:t>za odstąpienie od umowy z przyczyn leżących po stronie Wykonawcy</w:t>
      </w:r>
      <w:r w:rsidR="00F46E6F" w:rsidRPr="00970CEE">
        <w:rPr>
          <w:rFonts w:ascii="Calibri" w:hAnsi="Calibri" w:cs="Calibri"/>
          <w:color w:val="auto"/>
        </w:rPr>
        <w:t xml:space="preserve"> </w:t>
      </w:r>
      <w:r w:rsidRPr="00970CEE">
        <w:rPr>
          <w:rFonts w:ascii="Calibri" w:hAnsi="Calibri" w:cs="Calibri"/>
          <w:color w:val="auto"/>
        </w:rPr>
        <w:t xml:space="preserve">w wysokości 20% wynagrodzenia umownego określonego w § </w:t>
      </w:r>
      <w:r w:rsidR="00001CE3" w:rsidRPr="00970CEE">
        <w:rPr>
          <w:rFonts w:ascii="Calibri" w:hAnsi="Calibri" w:cs="Calibri"/>
          <w:color w:val="auto"/>
        </w:rPr>
        <w:t>5</w:t>
      </w:r>
      <w:r w:rsidRPr="00970CEE">
        <w:rPr>
          <w:rFonts w:ascii="Calibri" w:hAnsi="Calibri" w:cs="Calibri"/>
          <w:color w:val="auto"/>
        </w:rPr>
        <w:t xml:space="preserve"> ust. </w:t>
      </w:r>
      <w:r w:rsidR="00001CE3" w:rsidRPr="00970CEE">
        <w:rPr>
          <w:rFonts w:ascii="Calibri" w:hAnsi="Calibri" w:cs="Calibri"/>
          <w:color w:val="auto"/>
        </w:rPr>
        <w:t>2</w:t>
      </w:r>
      <w:r w:rsidRPr="00970CEE">
        <w:rPr>
          <w:rFonts w:ascii="Calibri" w:hAnsi="Calibri" w:cs="Calibri"/>
          <w:color w:val="auto"/>
        </w:rPr>
        <w:t xml:space="preserve"> umowy,</w:t>
      </w:r>
    </w:p>
    <w:p w14:paraId="1FAEE86C" w14:textId="23987923" w:rsidR="00BF6CA2" w:rsidRPr="00C963E2" w:rsidRDefault="00BF6CA2" w:rsidP="00970CEE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1003" w:hanging="357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za nieprowadzenie dokumentacji dotyczącej realizacji </w:t>
      </w:r>
      <w:r w:rsidR="00233F21" w:rsidRPr="00C963E2">
        <w:rPr>
          <w:rFonts w:ascii="Calibri" w:hAnsi="Calibri" w:cs="Calibri"/>
          <w:color w:val="auto"/>
        </w:rPr>
        <w:t>Programu</w:t>
      </w:r>
      <w:r w:rsidRPr="00C963E2">
        <w:rPr>
          <w:rFonts w:ascii="Calibri" w:hAnsi="Calibri" w:cs="Calibri"/>
          <w:color w:val="auto"/>
        </w:rPr>
        <w:t xml:space="preserve"> w wysokości 20% wynagrodzenia umownego określonego w § </w:t>
      </w:r>
      <w:r w:rsidR="00001CE3" w:rsidRPr="00C963E2">
        <w:rPr>
          <w:rFonts w:ascii="Calibri" w:hAnsi="Calibri" w:cs="Calibri"/>
          <w:color w:val="auto"/>
        </w:rPr>
        <w:t>5 ust.2</w:t>
      </w:r>
      <w:r w:rsidRPr="00C963E2">
        <w:rPr>
          <w:rFonts w:ascii="Calibri" w:hAnsi="Calibri" w:cs="Calibri"/>
          <w:color w:val="auto"/>
        </w:rPr>
        <w:t xml:space="preserve">  umowy,</w:t>
      </w:r>
    </w:p>
    <w:p w14:paraId="7171230E" w14:textId="77777777" w:rsidR="00595C49" w:rsidRPr="00C963E2" w:rsidRDefault="00BF6CA2" w:rsidP="00970CEE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1003" w:hanging="357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za każdy inny przypadek, zaniedbanie lub niedotrzymanie postanowień niniejszej umowy </w:t>
      </w:r>
      <w:r w:rsidR="003D3EC8" w:rsidRPr="00C963E2">
        <w:rPr>
          <w:rFonts w:ascii="Calibri" w:hAnsi="Calibri" w:cs="Calibri"/>
          <w:color w:val="auto"/>
        </w:rPr>
        <w:t xml:space="preserve">lub Programu </w:t>
      </w:r>
      <w:r w:rsidRPr="00C963E2">
        <w:rPr>
          <w:rFonts w:ascii="Calibri" w:hAnsi="Calibri" w:cs="Calibri"/>
          <w:color w:val="auto"/>
        </w:rPr>
        <w:t>w wysok</w:t>
      </w:r>
      <w:r w:rsidR="00001CE3" w:rsidRPr="00C963E2">
        <w:rPr>
          <w:rFonts w:ascii="Calibri" w:hAnsi="Calibri" w:cs="Calibri"/>
          <w:color w:val="auto"/>
        </w:rPr>
        <w:t>ości 10% umownego wynagrodzenia, o którym mowa w § 5 ust.2 umowy.</w:t>
      </w:r>
    </w:p>
    <w:p w14:paraId="220E6BE9" w14:textId="77777777" w:rsidR="00595C49" w:rsidRPr="00C963E2" w:rsidRDefault="00BF6CA2" w:rsidP="00970CEE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  <w:lang w:eastAsia="pl-PL"/>
        </w:rPr>
        <w:t>Zamawiający zastrzega sobie prawo do dochodzenia odszkodowania uzupełniającego, przenoszącego wartość kar umownych do wysokości poniesionej szkody na zasadach ogólnych.</w:t>
      </w:r>
    </w:p>
    <w:p w14:paraId="5B65CCFC" w14:textId="2AAFBAE1" w:rsidR="00BF6CA2" w:rsidRPr="00C963E2" w:rsidRDefault="00BF6CA2" w:rsidP="00970CEE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  <w:lang w:eastAsia="pl-PL"/>
        </w:rPr>
        <w:t xml:space="preserve">Strony postanawiają, że w przypadku naliczenia kar umownych, należność z tej   </w:t>
      </w:r>
      <w:r w:rsidRPr="00C963E2">
        <w:rPr>
          <w:rFonts w:ascii="Calibri" w:hAnsi="Calibri" w:cs="Calibri"/>
          <w:color w:val="auto"/>
          <w:lang w:eastAsia="pl-PL"/>
        </w:rPr>
        <w:br/>
        <w:t>kary zostanie potrącona z kwoty wynikającej z wystawionej faktury.</w:t>
      </w:r>
      <w:r w:rsidRPr="00C963E2">
        <w:rPr>
          <w:rFonts w:ascii="Calibri" w:hAnsi="Calibri" w:cs="Calibri"/>
          <w:color w:val="auto"/>
          <w:lang w:eastAsia="ar-SA"/>
        </w:rPr>
        <w:t xml:space="preserve"> W przypadku braku możliwości potrącenia kar umownych z wynagrodzenia, Wykonawca  zobowiązany jest do ich zapłaty w terminie </w:t>
      </w:r>
      <w:r w:rsidRPr="00C963E2">
        <w:rPr>
          <w:rFonts w:ascii="Calibri" w:hAnsi="Calibri" w:cs="Calibri"/>
          <w:color w:val="auto"/>
          <w:lang w:eastAsia="ar-SA"/>
        </w:rPr>
        <w:lastRenderedPageBreak/>
        <w:t xml:space="preserve">7 dni od dnia doręczenia wezwania do zapłaty </w:t>
      </w:r>
      <w:r w:rsidR="00AA0986" w:rsidRPr="00C963E2">
        <w:rPr>
          <w:rFonts w:ascii="Calibri" w:hAnsi="Calibri" w:cs="Calibri"/>
          <w:color w:val="auto"/>
          <w:lang w:eastAsia="ar-SA"/>
        </w:rPr>
        <w:t xml:space="preserve">przesłanego </w:t>
      </w:r>
      <w:r w:rsidRPr="00C963E2">
        <w:rPr>
          <w:rFonts w:ascii="Calibri" w:hAnsi="Calibri" w:cs="Calibri"/>
          <w:color w:val="auto"/>
          <w:lang w:eastAsia="ar-SA"/>
        </w:rPr>
        <w:t>przez Zamawiającego</w:t>
      </w:r>
      <w:r w:rsidR="00AA0986" w:rsidRPr="00C963E2">
        <w:rPr>
          <w:rFonts w:ascii="Calibri" w:hAnsi="Calibri" w:cs="Calibri"/>
          <w:color w:val="auto"/>
          <w:lang w:eastAsia="ar-SA"/>
        </w:rPr>
        <w:t xml:space="preserve"> lub jego pełnomocnika</w:t>
      </w:r>
      <w:r w:rsidRPr="00C963E2">
        <w:rPr>
          <w:rFonts w:ascii="Calibri" w:hAnsi="Calibri" w:cs="Calibri"/>
          <w:color w:val="auto"/>
          <w:lang w:eastAsia="ar-SA"/>
        </w:rPr>
        <w:t>.</w:t>
      </w:r>
    </w:p>
    <w:p w14:paraId="7CD15EBE" w14:textId="77777777" w:rsidR="00EB2081" w:rsidRPr="00C963E2" w:rsidRDefault="00EB2081" w:rsidP="00812252">
      <w:pPr>
        <w:tabs>
          <w:tab w:val="left" w:pos="360"/>
        </w:tabs>
        <w:jc w:val="center"/>
        <w:rPr>
          <w:rFonts w:ascii="Calibri" w:hAnsi="Calibri" w:cs="Calibri"/>
          <w:b/>
          <w:bCs/>
          <w:color w:val="auto"/>
        </w:rPr>
      </w:pPr>
    </w:p>
    <w:p w14:paraId="2DF6AF68" w14:textId="478393BE" w:rsidR="00502780" w:rsidRPr="00C963E2" w:rsidRDefault="00DD043B" w:rsidP="00812252">
      <w:pPr>
        <w:tabs>
          <w:tab w:val="left" w:pos="360"/>
        </w:tabs>
        <w:jc w:val="center"/>
        <w:rPr>
          <w:rFonts w:ascii="Calibri" w:hAnsi="Calibri" w:cs="Calibri"/>
          <w:b/>
          <w:bCs/>
          <w:color w:val="auto"/>
        </w:rPr>
      </w:pPr>
      <w:r w:rsidRPr="00C963E2">
        <w:rPr>
          <w:rFonts w:ascii="Calibri" w:hAnsi="Calibri" w:cs="Calibri"/>
          <w:b/>
          <w:bCs/>
          <w:color w:val="auto"/>
        </w:rPr>
        <w:t>§ 8</w:t>
      </w:r>
    </w:p>
    <w:p w14:paraId="1EB1D880" w14:textId="77777777" w:rsidR="00BF6CA2" w:rsidRPr="00C963E2" w:rsidRDefault="00BF6CA2" w:rsidP="002C30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57" w:hanging="357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Zamawiającemu przysługuje prawo do odstąpienia od umowy w razie wystąpienia istotnej zmiany okoliczności powodującej, że wykonanie umowy nie leży w interesie publicznym, czego nie można było przewidzieć w chwili zawarcia umowy. </w:t>
      </w:r>
    </w:p>
    <w:p w14:paraId="27CB6F42" w14:textId="77777777" w:rsidR="00BF6CA2" w:rsidRPr="00C963E2" w:rsidRDefault="00BF6CA2" w:rsidP="002C30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57" w:hanging="357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Odstąpienie od umowy w tym wypadku może nastąpić w terminie 30 dni od powzięcia wiadomości o powyższych okolicznościach.</w:t>
      </w:r>
    </w:p>
    <w:p w14:paraId="4277F8C4" w14:textId="7291706E" w:rsidR="00BF6CA2" w:rsidRPr="00C963E2" w:rsidRDefault="00BF6CA2" w:rsidP="002C30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57" w:hanging="357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Jeżeli Wykonawca nie realizuje zamówienia terminowo pomimo wezwania Zamawiającego złożonego w formie pisemnej, wykonuje zamówienie niezgodnie z umową lub wykonuje swoje zobowiązania umowne nienależycie, Zamawiający rozwiąże umowę w trybie natychmiastowym naliczając karę umowną, o której mowa w § </w:t>
      </w:r>
      <w:r w:rsidR="00B349CC" w:rsidRPr="00C963E2">
        <w:rPr>
          <w:rFonts w:ascii="Calibri" w:hAnsi="Calibri" w:cs="Calibri"/>
          <w:color w:val="auto"/>
        </w:rPr>
        <w:t>7</w:t>
      </w:r>
      <w:r w:rsidRPr="00C963E2">
        <w:rPr>
          <w:rFonts w:ascii="Calibri" w:hAnsi="Calibri" w:cs="Calibri"/>
          <w:color w:val="auto"/>
        </w:rPr>
        <w:t xml:space="preserve"> ust. 3 </w:t>
      </w:r>
      <w:r w:rsidR="00B349CC" w:rsidRPr="00C963E2">
        <w:rPr>
          <w:rFonts w:ascii="Calibri" w:hAnsi="Calibri" w:cs="Calibri"/>
          <w:color w:val="auto"/>
        </w:rPr>
        <w:t>lit. a</w:t>
      </w:r>
      <w:r w:rsidRPr="00C963E2">
        <w:rPr>
          <w:rFonts w:ascii="Calibri" w:hAnsi="Calibri" w:cs="Calibri"/>
          <w:color w:val="auto"/>
        </w:rPr>
        <w:t xml:space="preserve"> niniejszej umowy. </w:t>
      </w:r>
    </w:p>
    <w:p w14:paraId="0F8F3D1D" w14:textId="7F8C7A3A" w:rsidR="00BF6CA2" w:rsidRPr="00C963E2" w:rsidRDefault="00BF6CA2" w:rsidP="002C30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57" w:hanging="357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Jeżeli przyczyny odstąpienia od umowy w trybie natychmiastowym będą leżały po stronie Wykonawcy, Zamawiającemu przysługuje prawo odmowy zapłaty wynagrodzenia za zrealizowaną część umowy</w:t>
      </w:r>
      <w:r w:rsidR="00B349CC" w:rsidRPr="00C963E2">
        <w:rPr>
          <w:rFonts w:ascii="Calibri" w:hAnsi="Calibri" w:cs="Calibri"/>
          <w:color w:val="auto"/>
        </w:rPr>
        <w:t xml:space="preserve"> do czasu uiszczenia przez Wykonawcę naliczonych kar umownych i</w:t>
      </w:r>
      <w:r w:rsidR="00C963E2">
        <w:rPr>
          <w:rFonts w:ascii="Calibri" w:hAnsi="Calibri" w:cs="Calibri"/>
          <w:color w:val="auto"/>
        </w:rPr>
        <w:t> </w:t>
      </w:r>
      <w:r w:rsidR="00B349CC" w:rsidRPr="00C963E2">
        <w:rPr>
          <w:rFonts w:ascii="Calibri" w:hAnsi="Calibri" w:cs="Calibri"/>
          <w:color w:val="auto"/>
        </w:rPr>
        <w:t>naprawienia szkody w kwocie przenoszącej zastrzeżone kary umowne</w:t>
      </w:r>
      <w:r w:rsidRPr="00C963E2">
        <w:rPr>
          <w:rFonts w:ascii="Calibri" w:hAnsi="Calibri" w:cs="Calibri"/>
          <w:color w:val="auto"/>
        </w:rPr>
        <w:t>.</w:t>
      </w:r>
    </w:p>
    <w:p w14:paraId="05284713" w14:textId="40D391A8" w:rsidR="00BF6CA2" w:rsidRPr="00C963E2" w:rsidRDefault="00BF6CA2" w:rsidP="002C30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57" w:hanging="357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Odstąpienie od umowy przez Zamawiającego powinno nastąpić w formie pisemnej pod rygorem nieważności i powinno zawierać uzasadnienie.</w:t>
      </w:r>
    </w:p>
    <w:p w14:paraId="0F87BC6A" w14:textId="5C9413F0" w:rsidR="00C30444" w:rsidRPr="00C963E2" w:rsidRDefault="00C30444" w:rsidP="002C30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57" w:hanging="357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Przez nieterminową realizację zamówienia uznaje się </w:t>
      </w:r>
      <w:r w:rsidR="00B349CC" w:rsidRPr="00C963E2">
        <w:rPr>
          <w:rFonts w:ascii="Calibri" w:hAnsi="Calibri" w:cs="Calibri"/>
          <w:color w:val="auto"/>
        </w:rPr>
        <w:t>nierozpoczęcie świadczenia usług w ustalonym z opiekunem osoby z niepełnosprawnością terminie lub brak ustalenia takiego terminu w ciągu 7 dni od dnia przekazania Wykonawcy informacji o przyznaniu usług danemu opiekunowi</w:t>
      </w:r>
      <w:r w:rsidRPr="00C963E2">
        <w:rPr>
          <w:rFonts w:ascii="Calibri" w:hAnsi="Calibri" w:cs="Calibri"/>
          <w:color w:val="auto"/>
        </w:rPr>
        <w:t xml:space="preserve">. Za dzień </w:t>
      </w:r>
      <w:r w:rsidR="00B349CC" w:rsidRPr="00C963E2">
        <w:rPr>
          <w:rFonts w:ascii="Calibri" w:hAnsi="Calibri" w:cs="Calibri"/>
          <w:color w:val="auto"/>
        </w:rPr>
        <w:t xml:space="preserve">przekazania informacji </w:t>
      </w:r>
      <w:r w:rsidRPr="00C963E2">
        <w:rPr>
          <w:rFonts w:ascii="Calibri" w:hAnsi="Calibri" w:cs="Calibri"/>
          <w:color w:val="auto"/>
        </w:rPr>
        <w:t>na potrzeby niniejsze</w:t>
      </w:r>
      <w:r w:rsidR="00B349CC" w:rsidRPr="00C963E2">
        <w:rPr>
          <w:rFonts w:ascii="Calibri" w:hAnsi="Calibri" w:cs="Calibri"/>
          <w:color w:val="auto"/>
        </w:rPr>
        <w:t>j</w:t>
      </w:r>
      <w:r w:rsidRPr="00C963E2">
        <w:rPr>
          <w:rFonts w:ascii="Calibri" w:hAnsi="Calibri" w:cs="Calibri"/>
          <w:color w:val="auto"/>
        </w:rPr>
        <w:t xml:space="preserve"> </w:t>
      </w:r>
      <w:r w:rsidR="00B349CC" w:rsidRPr="00C963E2">
        <w:rPr>
          <w:rFonts w:ascii="Calibri" w:hAnsi="Calibri" w:cs="Calibri"/>
          <w:color w:val="auto"/>
        </w:rPr>
        <w:t xml:space="preserve">umowy </w:t>
      </w:r>
      <w:r w:rsidRPr="00C963E2">
        <w:rPr>
          <w:rFonts w:ascii="Calibri" w:hAnsi="Calibri" w:cs="Calibri"/>
          <w:color w:val="auto"/>
        </w:rPr>
        <w:t xml:space="preserve">uznaje się dzień </w:t>
      </w:r>
      <w:r w:rsidR="00B349CC" w:rsidRPr="00C963E2">
        <w:rPr>
          <w:rFonts w:ascii="Calibri" w:hAnsi="Calibri" w:cs="Calibri"/>
          <w:color w:val="auto"/>
        </w:rPr>
        <w:t xml:space="preserve">przesłania </w:t>
      </w:r>
      <w:r w:rsidRPr="00C963E2">
        <w:rPr>
          <w:rFonts w:ascii="Calibri" w:hAnsi="Calibri" w:cs="Calibri"/>
          <w:color w:val="auto"/>
        </w:rPr>
        <w:t xml:space="preserve">Wykonawcy informacji </w:t>
      </w:r>
      <w:r w:rsidR="00B349CC" w:rsidRPr="00C963E2">
        <w:rPr>
          <w:rFonts w:ascii="Calibri" w:hAnsi="Calibri" w:cs="Calibri"/>
          <w:color w:val="auto"/>
        </w:rPr>
        <w:t>drogą mailową przez Zamawiającego</w:t>
      </w:r>
      <w:r w:rsidRPr="00C963E2">
        <w:rPr>
          <w:rFonts w:ascii="Calibri" w:hAnsi="Calibri" w:cs="Calibri"/>
          <w:color w:val="auto"/>
        </w:rPr>
        <w:t>.</w:t>
      </w:r>
    </w:p>
    <w:p w14:paraId="753B4697" w14:textId="77777777" w:rsidR="00BF6CA2" w:rsidRPr="00C963E2" w:rsidRDefault="00BF6CA2" w:rsidP="00812252">
      <w:pPr>
        <w:jc w:val="both"/>
        <w:rPr>
          <w:rFonts w:ascii="Calibri" w:hAnsi="Calibri" w:cs="Calibri"/>
          <w:b/>
          <w:bCs/>
          <w:color w:val="auto"/>
        </w:rPr>
      </w:pPr>
    </w:p>
    <w:p w14:paraId="49B11DAD" w14:textId="77777777" w:rsidR="00BF6CA2" w:rsidRPr="00C963E2" w:rsidRDefault="00BF6CA2" w:rsidP="00812252">
      <w:pPr>
        <w:jc w:val="center"/>
        <w:rPr>
          <w:rFonts w:ascii="Calibri" w:eastAsia="Times New Roman Bold" w:hAnsi="Calibri" w:cs="Calibri"/>
          <w:b/>
          <w:color w:val="auto"/>
          <w:lang w:eastAsia="pl-PL"/>
        </w:rPr>
      </w:pPr>
      <w:r w:rsidRPr="00C963E2">
        <w:rPr>
          <w:rFonts w:ascii="Calibri" w:hAnsi="Calibri" w:cs="Calibri"/>
          <w:b/>
          <w:color w:val="auto"/>
          <w:lang w:eastAsia="pl-PL"/>
        </w:rPr>
        <w:t xml:space="preserve">§ </w:t>
      </w:r>
      <w:r w:rsidR="00DD043B" w:rsidRPr="00C963E2">
        <w:rPr>
          <w:rFonts w:ascii="Calibri" w:hAnsi="Calibri" w:cs="Calibri"/>
          <w:b/>
          <w:color w:val="auto"/>
          <w:lang w:eastAsia="pl-PL"/>
        </w:rPr>
        <w:t>9</w:t>
      </w:r>
    </w:p>
    <w:p w14:paraId="7A61ECE2" w14:textId="77777777" w:rsidR="00BF6CA2" w:rsidRPr="00C963E2" w:rsidRDefault="00BF6CA2" w:rsidP="00812252">
      <w:pPr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>Wykonawca ma prawo do naliczania ustawowych odsetek w przypadku nieterminowej wypłaty wynagrodzenia przez Zamawiającego.</w:t>
      </w:r>
    </w:p>
    <w:p w14:paraId="19C99510" w14:textId="77777777" w:rsidR="00BF6CA2" w:rsidRPr="00C963E2" w:rsidRDefault="00BF6CA2" w:rsidP="008122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auto"/>
          <w:lang w:eastAsia="pl-PL"/>
        </w:rPr>
      </w:pPr>
    </w:p>
    <w:p w14:paraId="6AFE35A3" w14:textId="77777777" w:rsidR="00BF6CA2" w:rsidRPr="00C963E2" w:rsidRDefault="00BF6CA2" w:rsidP="00812252">
      <w:pPr>
        <w:tabs>
          <w:tab w:val="left" w:pos="360"/>
        </w:tabs>
        <w:spacing w:line="300" w:lineRule="exact"/>
        <w:jc w:val="center"/>
        <w:rPr>
          <w:rFonts w:ascii="Calibri" w:hAnsi="Calibri" w:cs="Calibri"/>
          <w:b/>
          <w:color w:val="auto"/>
          <w:lang w:eastAsia="ar-SA"/>
        </w:rPr>
      </w:pPr>
      <w:r w:rsidRPr="00C963E2">
        <w:rPr>
          <w:rFonts w:ascii="Calibri" w:hAnsi="Calibri" w:cs="Calibri"/>
          <w:b/>
          <w:color w:val="auto"/>
          <w:lang w:eastAsia="ar-SA"/>
        </w:rPr>
        <w:t>§ 1</w:t>
      </w:r>
      <w:r w:rsidR="00DD043B" w:rsidRPr="00C963E2">
        <w:rPr>
          <w:rFonts w:ascii="Calibri" w:hAnsi="Calibri" w:cs="Calibri"/>
          <w:b/>
          <w:color w:val="auto"/>
          <w:lang w:eastAsia="ar-SA"/>
        </w:rPr>
        <w:t>0</w:t>
      </w:r>
    </w:p>
    <w:p w14:paraId="3F1216D3" w14:textId="77777777" w:rsidR="00BF6CA2" w:rsidRPr="00C963E2" w:rsidRDefault="00BF6CA2" w:rsidP="00B349C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ind w:left="426" w:hanging="426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Wykonawca jest zobowiązany do bezwzględnego zachowania w poufności wszelkich informacji uzyskanych w związku z wykonywaniem niniejszej umowy, także po jej realizacji.</w:t>
      </w:r>
    </w:p>
    <w:p w14:paraId="34028301" w14:textId="77777777" w:rsidR="00BF6CA2" w:rsidRPr="00C963E2" w:rsidRDefault="00BF6CA2" w:rsidP="00B349C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ind w:left="426" w:hanging="426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Zamawiający może wypowiedzieć umowę ze skutkiem natychmiastowym w przypadku naruszenia postanowienia, o którym mowa w ust. 1. </w:t>
      </w:r>
    </w:p>
    <w:p w14:paraId="397DEF9D" w14:textId="2F5E2869" w:rsidR="00337A4D" w:rsidRPr="00C963E2" w:rsidRDefault="00337A4D" w:rsidP="008122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</w:p>
    <w:p w14:paraId="18FEF7E2" w14:textId="232732B6" w:rsidR="00061883" w:rsidRPr="00C963E2" w:rsidRDefault="00061883" w:rsidP="000618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center"/>
        <w:rPr>
          <w:rFonts w:ascii="Calibri" w:eastAsia="Times New Roman" w:hAnsi="Calibri" w:cs="Calibri"/>
          <w:b/>
          <w:bCs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b/>
          <w:bCs/>
          <w:color w:val="auto"/>
          <w:bdr w:val="none" w:sz="0" w:space="0" w:color="auto"/>
          <w:lang w:eastAsia="ar-SA"/>
        </w:rPr>
        <w:t>§ 11</w:t>
      </w:r>
    </w:p>
    <w:p w14:paraId="1F86CCA9" w14:textId="47B026D4" w:rsidR="00061883" w:rsidRPr="00C963E2" w:rsidRDefault="00061883" w:rsidP="00061883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ind w:left="426" w:hanging="426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W związku z zawarciem niniejszej umowy Wykonawca uzyska dostęp do danych osobowych będących w posiadaniu Centrum Usług Społecznych w Myślenicach – zwanego dalej Administratorem. W związku z powyższym Strony postanawiają, że Wykonawca:</w:t>
      </w:r>
    </w:p>
    <w:p w14:paraId="44C16FCC" w14:textId="77777777" w:rsidR="00061883" w:rsidRPr="00970CEE" w:rsidRDefault="00061883" w:rsidP="00970C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970CEE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przetwarzać będzie dane osobowe wyłącznie na udokumentowane polecenie Administratora – przy czym przekazanie danych przez Administratora lub udostępnienie ich w celu umożliwienia Wykonawcy realizacji niniejszej umowy uważa się za takie polecenie – chyba, że obowiązek taki nakładać będzie na Wykonawcę prawo Unii lub prawo polskie; w takim przypadku przed </w:t>
      </w:r>
      <w:r w:rsidRPr="00970CEE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lastRenderedPageBreak/>
        <w:t>rozpoczęciem przetwarzania Wykonawca informuje Administratora o tym obowiązku prawnym, o ile prawo to nie zabrania udzielania takiej informacji z uwagi na ważny interes publiczny;</w:t>
      </w:r>
    </w:p>
    <w:p w14:paraId="31E8E091" w14:textId="77777777" w:rsidR="00061883" w:rsidRPr="00C963E2" w:rsidRDefault="00061883" w:rsidP="00970C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zapewni, by osoby upoważnione do przetwarzania danych osobowych zobowiązały się do zachowania tajemnicy lub by podlegały odpowiedniemu ustawowemu obowiązkowi zachowania tajemnicy;</w:t>
      </w:r>
    </w:p>
    <w:p w14:paraId="712053D4" w14:textId="77777777" w:rsidR="00061883" w:rsidRPr="00C963E2" w:rsidRDefault="00061883" w:rsidP="00970C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podejmować będzie wszelkie środki wymagane na mocy art. 32 RODO;</w:t>
      </w:r>
    </w:p>
    <w:p w14:paraId="07394283" w14:textId="0DC44D59" w:rsidR="00061883" w:rsidRPr="00C963E2" w:rsidRDefault="00061883" w:rsidP="00970C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przestrzegać będzie warunków korzystania z usług innego podmiotu przetwarzającego, o</w:t>
      </w:r>
      <w:r w:rsid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 </w:t>
      </w: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których mowa w art. 28 ust. 2 i 4 RODO;</w:t>
      </w:r>
    </w:p>
    <w:p w14:paraId="2CCE8486" w14:textId="03128CCB" w:rsidR="00061883" w:rsidRPr="00C963E2" w:rsidRDefault="00061883" w:rsidP="00970C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biorąc pod uwagę charakter przetwarzania, w miarę możliwości pomagać będzie Administratorowi poprzez odpowiednie środki techniczne i organizacyjne wywiązać się z</w:t>
      </w:r>
      <w:r w:rsid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 </w:t>
      </w: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obowiązku odpowiadania na żądania osoby, której dane dotyczą, w zakresie wykonywania jej praw określonych w rozdziale III;</w:t>
      </w:r>
    </w:p>
    <w:p w14:paraId="03EFC46C" w14:textId="77777777" w:rsidR="00061883" w:rsidRPr="00C963E2" w:rsidRDefault="00061883" w:rsidP="00970C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uwzględniając charakter przetwarzania oraz dostępne Wykonawcy informacje, pomagać będzie Administratorowi wywiązać się z obowiązków określonych w art. 32–36 RODO;</w:t>
      </w:r>
    </w:p>
    <w:p w14:paraId="59D4A8AE" w14:textId="38F45D37" w:rsidR="00061883" w:rsidRPr="00C963E2" w:rsidRDefault="00061883" w:rsidP="00970C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po zakończeniu świadczenia usług związanych z przetwarzaniem, zwróci </w:t>
      </w:r>
      <w:r w:rsidR="00DF03B1"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Zamawiającemu </w:t>
      </w: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wszelkie dane osobowe </w:t>
      </w:r>
      <w:r w:rsidR="00DF03B1"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w postaci papierowej </w:t>
      </w: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oraz </w:t>
      </w:r>
      <w:r w:rsidR="00DF03B1"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przekaże lub </w:t>
      </w: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usunie</w:t>
      </w:r>
      <w:r w:rsidR="00DF03B1"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, zgodnie z dyspozycją Zamawiającego,</w:t>
      </w: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 wszelkie ich istniejące kopie, chyba że prawo Unii lub prawo polskie nakazywać będą przechowywanie danych osobowych;</w:t>
      </w:r>
    </w:p>
    <w:p w14:paraId="444B9678" w14:textId="6F5F6A37" w:rsidR="00061883" w:rsidRPr="00C963E2" w:rsidRDefault="00061883" w:rsidP="00970C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udostępni Administratorowi wszelkie informacje niezbędne do wykazania spełnienia obowiązków określonych w RODO oraz umożliwi Administratorowi lub audytorowi upoważnionemu przez Administratora przeprowadzenie audytów, w tym inspekcji, i</w:t>
      </w:r>
      <w:r w:rsid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 </w:t>
      </w: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>przyczyniać się będzie do nich.</w:t>
      </w:r>
    </w:p>
    <w:p w14:paraId="1E7ACFBE" w14:textId="7BDDB1F7" w:rsidR="00061883" w:rsidRPr="00C963E2" w:rsidRDefault="00DF03B1" w:rsidP="00061883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ind w:left="426" w:hanging="426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  <w:r w:rsidRPr="00C963E2"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  <w:t xml:space="preserve">Wykonawca zobowiązany będzie do przekazywania osobom, u których świadczy usługi, klauzuli informującej o przetwarzaniu danych osobowych przygotowanej i przekazanej mu przez Zamawiającego. Odbiór klauzuli osoba, u której wykonywane są usługi, musi zostać pisemnie potwierdzona, a dokumenty potwierdzające odbiór Wykonawca zobowiązany jest przechowywać i przekazać na żądanie Zamawiającego. </w:t>
      </w:r>
    </w:p>
    <w:p w14:paraId="0A46D9A1" w14:textId="77777777" w:rsidR="00061883" w:rsidRPr="00C963E2" w:rsidRDefault="00061883" w:rsidP="008122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00" w:lineRule="exact"/>
        <w:jc w:val="both"/>
        <w:rPr>
          <w:rFonts w:ascii="Calibri" w:eastAsia="Times New Roman" w:hAnsi="Calibri" w:cs="Calibri"/>
          <w:color w:val="auto"/>
          <w:bdr w:val="none" w:sz="0" w:space="0" w:color="auto"/>
          <w:lang w:eastAsia="ar-SA"/>
        </w:rPr>
      </w:pPr>
    </w:p>
    <w:p w14:paraId="7F6E4DEB" w14:textId="61B4C798" w:rsidR="00BF6CA2" w:rsidRPr="00C963E2" w:rsidRDefault="00DD043B" w:rsidP="00812252">
      <w:pPr>
        <w:spacing w:line="300" w:lineRule="exact"/>
        <w:jc w:val="center"/>
        <w:rPr>
          <w:rFonts w:ascii="Calibri" w:hAnsi="Calibri" w:cs="Calibri"/>
          <w:b/>
          <w:color w:val="auto"/>
          <w:lang w:eastAsia="ar-SA"/>
        </w:rPr>
      </w:pPr>
      <w:r w:rsidRPr="00C963E2">
        <w:rPr>
          <w:rFonts w:ascii="Calibri" w:hAnsi="Calibri" w:cs="Calibri"/>
          <w:b/>
          <w:color w:val="auto"/>
          <w:lang w:eastAsia="ar-SA"/>
        </w:rPr>
        <w:t>§ 1</w:t>
      </w:r>
      <w:r w:rsidR="00061883" w:rsidRPr="00C963E2">
        <w:rPr>
          <w:rFonts w:ascii="Calibri" w:hAnsi="Calibri" w:cs="Calibri"/>
          <w:b/>
          <w:color w:val="auto"/>
          <w:lang w:eastAsia="ar-SA"/>
        </w:rPr>
        <w:t>2</w:t>
      </w:r>
    </w:p>
    <w:p w14:paraId="1501D52E" w14:textId="69345A5F" w:rsidR="00AC2FCA" w:rsidRPr="00C963E2" w:rsidRDefault="00BF6CA2" w:rsidP="008848BE">
      <w:pPr>
        <w:numPr>
          <w:ilvl w:val="6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426" w:hanging="426"/>
        <w:contextualSpacing/>
        <w:jc w:val="both"/>
        <w:rPr>
          <w:rFonts w:ascii="Calibri" w:hAnsi="Calibri" w:cs="Calibri"/>
          <w:color w:val="auto"/>
          <w:lang w:eastAsia="ar-SA"/>
        </w:rPr>
      </w:pPr>
      <w:r w:rsidRPr="00C963E2">
        <w:rPr>
          <w:rFonts w:ascii="Calibri" w:hAnsi="Calibri" w:cs="Calibri"/>
          <w:color w:val="auto"/>
          <w:lang w:eastAsia="ar-SA"/>
        </w:rPr>
        <w:t xml:space="preserve">Każde uzgodnienie, zawiadomienie, decyzja, zatwierdzenie będzie dokonywane </w:t>
      </w:r>
      <w:r w:rsidRPr="00C963E2">
        <w:rPr>
          <w:rFonts w:ascii="Calibri" w:hAnsi="Calibri" w:cs="Calibri"/>
          <w:color w:val="auto"/>
          <w:lang w:eastAsia="ar-SA"/>
        </w:rPr>
        <w:br/>
        <w:t xml:space="preserve">w formie pisemnej lub w formie </w:t>
      </w:r>
      <w:r w:rsidR="003D3EC8" w:rsidRPr="00C963E2">
        <w:rPr>
          <w:rFonts w:ascii="Calibri" w:hAnsi="Calibri" w:cs="Calibri"/>
          <w:color w:val="auto"/>
          <w:lang w:eastAsia="ar-SA"/>
        </w:rPr>
        <w:t xml:space="preserve">dokumentowej </w:t>
      </w:r>
      <w:r w:rsidR="008848BE" w:rsidRPr="00C963E2">
        <w:rPr>
          <w:rFonts w:ascii="Calibri" w:hAnsi="Calibri" w:cs="Calibri"/>
          <w:color w:val="auto"/>
          <w:lang w:eastAsia="ar-SA"/>
        </w:rPr>
        <w:t xml:space="preserve">poprzez przesłanie wiadomości mailowych między adresami: … </w:t>
      </w:r>
      <w:r w:rsidR="00F037E6" w:rsidRPr="00C963E2">
        <w:rPr>
          <w:rFonts w:ascii="Calibri" w:hAnsi="Calibri" w:cs="Calibri"/>
          <w:color w:val="auto"/>
          <w:lang w:eastAsia="ar-SA"/>
        </w:rPr>
        <w:t xml:space="preserve">i  </w:t>
      </w:r>
      <w:r w:rsidR="008848BE" w:rsidRPr="00C963E2">
        <w:rPr>
          <w:rFonts w:ascii="Calibri" w:hAnsi="Calibri" w:cs="Calibri"/>
          <w:color w:val="auto"/>
          <w:lang w:eastAsia="ar-SA"/>
        </w:rPr>
        <w:t>…</w:t>
      </w:r>
      <w:r w:rsidR="00F037E6" w:rsidRPr="00C963E2">
        <w:rPr>
          <w:rFonts w:ascii="Calibri" w:hAnsi="Calibri" w:cs="Calibri"/>
          <w:color w:val="auto"/>
          <w:lang w:eastAsia="ar-SA"/>
        </w:rPr>
        <w:t>.</w:t>
      </w:r>
    </w:p>
    <w:p w14:paraId="025C1417" w14:textId="02F44B9E" w:rsidR="00BF6CA2" w:rsidRPr="00C963E2" w:rsidRDefault="00BF6CA2" w:rsidP="008848BE">
      <w:pPr>
        <w:numPr>
          <w:ilvl w:val="6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426" w:hanging="426"/>
        <w:contextualSpacing/>
        <w:jc w:val="both"/>
        <w:rPr>
          <w:rFonts w:ascii="Calibri" w:hAnsi="Calibri" w:cs="Calibri"/>
          <w:color w:val="auto"/>
          <w:lang w:eastAsia="ar-SA"/>
        </w:rPr>
      </w:pPr>
      <w:r w:rsidRPr="00C963E2">
        <w:rPr>
          <w:rFonts w:ascii="Calibri" w:hAnsi="Calibri" w:cs="Calibri"/>
          <w:color w:val="auto"/>
          <w:lang w:eastAsia="ar-SA"/>
        </w:rPr>
        <w:t>Strony ustalają, iż osobami upoważnionymi do kontaktów</w:t>
      </w:r>
      <w:r w:rsidR="008848BE" w:rsidRPr="00C963E2">
        <w:rPr>
          <w:rFonts w:ascii="Calibri" w:hAnsi="Calibri" w:cs="Calibri"/>
          <w:color w:val="auto"/>
          <w:lang w:eastAsia="ar-SA"/>
        </w:rPr>
        <w:t xml:space="preserve">, są: </w:t>
      </w:r>
      <w:r w:rsidRPr="00C963E2">
        <w:rPr>
          <w:rFonts w:ascii="Calibri" w:hAnsi="Calibri" w:cs="Calibri"/>
          <w:color w:val="auto"/>
          <w:lang w:eastAsia="ar-SA"/>
        </w:rPr>
        <w:t>ze strony Zamawiającego</w:t>
      </w:r>
      <w:r w:rsidR="008848BE" w:rsidRPr="00C963E2">
        <w:rPr>
          <w:rFonts w:ascii="Calibri" w:hAnsi="Calibri" w:cs="Calibri"/>
          <w:color w:val="auto"/>
          <w:lang w:eastAsia="ar-SA"/>
        </w:rPr>
        <w:t xml:space="preserve"> - …, </w:t>
      </w:r>
      <w:r w:rsidRPr="00C963E2">
        <w:rPr>
          <w:rFonts w:ascii="Calibri" w:hAnsi="Calibri" w:cs="Calibri"/>
          <w:color w:val="auto"/>
          <w:lang w:eastAsia="ar-SA"/>
        </w:rPr>
        <w:t>a</w:t>
      </w:r>
      <w:r w:rsidR="008848BE" w:rsidRPr="00C963E2">
        <w:rPr>
          <w:rFonts w:ascii="Calibri" w:hAnsi="Calibri" w:cs="Calibri"/>
          <w:color w:val="auto"/>
          <w:lang w:eastAsia="ar-SA"/>
        </w:rPr>
        <w:t> </w:t>
      </w:r>
      <w:r w:rsidRPr="00C963E2">
        <w:rPr>
          <w:rFonts w:ascii="Calibri" w:hAnsi="Calibri" w:cs="Calibri"/>
          <w:color w:val="auto"/>
          <w:lang w:eastAsia="ar-SA"/>
        </w:rPr>
        <w:t>ze strony Wykonawcy</w:t>
      </w:r>
      <w:r w:rsidR="008848BE" w:rsidRPr="00C963E2">
        <w:rPr>
          <w:rFonts w:ascii="Calibri" w:hAnsi="Calibri" w:cs="Calibri"/>
          <w:color w:val="auto"/>
          <w:lang w:eastAsia="ar-SA"/>
        </w:rPr>
        <w:t xml:space="preserve"> - …</w:t>
      </w:r>
      <w:r w:rsidR="00F037E6" w:rsidRPr="00C963E2">
        <w:rPr>
          <w:rFonts w:ascii="Calibri" w:hAnsi="Calibri" w:cs="Calibri"/>
          <w:color w:val="auto"/>
          <w:lang w:eastAsia="ar-SA"/>
        </w:rPr>
        <w:t>.</w:t>
      </w:r>
    </w:p>
    <w:p w14:paraId="16922251" w14:textId="016F7D61" w:rsidR="00BF6CA2" w:rsidRPr="00C963E2" w:rsidRDefault="00BF6CA2" w:rsidP="008848BE">
      <w:pPr>
        <w:numPr>
          <w:ilvl w:val="6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426" w:hanging="426"/>
        <w:contextualSpacing/>
        <w:jc w:val="both"/>
        <w:rPr>
          <w:rFonts w:ascii="Calibri" w:hAnsi="Calibri" w:cs="Calibri"/>
          <w:color w:val="auto"/>
          <w:lang w:eastAsia="ar-SA"/>
        </w:rPr>
      </w:pPr>
      <w:r w:rsidRPr="00C963E2">
        <w:rPr>
          <w:rFonts w:ascii="Calibri" w:hAnsi="Calibri" w:cs="Calibri"/>
          <w:color w:val="auto"/>
        </w:rPr>
        <w:t>Zmiana osób przewidzianych do współpracy wskazanych w ust. 2 nie wymaga aneksu, le</w:t>
      </w:r>
      <w:r w:rsidR="008848BE" w:rsidRPr="00C963E2">
        <w:rPr>
          <w:rFonts w:ascii="Calibri" w:hAnsi="Calibri" w:cs="Calibri"/>
          <w:color w:val="auto"/>
        </w:rPr>
        <w:t xml:space="preserve">cz </w:t>
      </w:r>
      <w:r w:rsidRPr="00C963E2">
        <w:rPr>
          <w:rFonts w:ascii="Calibri" w:hAnsi="Calibri" w:cs="Calibri"/>
          <w:color w:val="auto"/>
        </w:rPr>
        <w:t>pisemnej notyfikacji.</w:t>
      </w:r>
    </w:p>
    <w:p w14:paraId="7F3B2955" w14:textId="77777777" w:rsidR="00BF6CA2" w:rsidRPr="00C963E2" w:rsidRDefault="00BF6CA2" w:rsidP="00812252">
      <w:pPr>
        <w:spacing w:line="276" w:lineRule="auto"/>
        <w:jc w:val="center"/>
        <w:rPr>
          <w:rFonts w:ascii="Calibri" w:hAnsi="Calibri" w:cs="Calibri"/>
          <w:color w:val="auto"/>
        </w:rPr>
      </w:pPr>
    </w:p>
    <w:p w14:paraId="1BAD8CA7" w14:textId="6CC9932E" w:rsidR="00BF6CA2" w:rsidRPr="00C963E2" w:rsidRDefault="00DD043B" w:rsidP="00812252">
      <w:pPr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C963E2">
        <w:rPr>
          <w:rFonts w:ascii="Calibri" w:hAnsi="Calibri" w:cs="Calibri"/>
          <w:b/>
          <w:bCs/>
          <w:color w:val="auto"/>
        </w:rPr>
        <w:t>§ 1</w:t>
      </w:r>
      <w:r w:rsidR="00061883" w:rsidRPr="00C963E2">
        <w:rPr>
          <w:rFonts w:ascii="Calibri" w:hAnsi="Calibri" w:cs="Calibri"/>
          <w:b/>
          <w:bCs/>
          <w:color w:val="auto"/>
        </w:rPr>
        <w:t>3</w:t>
      </w:r>
    </w:p>
    <w:p w14:paraId="65D5E380" w14:textId="77777777" w:rsidR="00BF6CA2" w:rsidRPr="00C963E2" w:rsidRDefault="00BF6CA2" w:rsidP="008848BE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Strony wskazują następujące adresy do doręczeń:</w:t>
      </w:r>
    </w:p>
    <w:p w14:paraId="59859DE9" w14:textId="14F46347" w:rsidR="00BF6CA2" w:rsidRPr="00C963E2" w:rsidRDefault="00F037E6" w:rsidP="00C963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 xml:space="preserve">Zamawiający: </w:t>
      </w:r>
      <w:r w:rsidR="008848BE" w:rsidRPr="00C963E2">
        <w:rPr>
          <w:rFonts w:ascii="Calibri" w:hAnsi="Calibri" w:cs="Calibri"/>
          <w:color w:val="auto"/>
        </w:rPr>
        <w:t>ul. Słowackiego 82, 32-400 Myślenice</w:t>
      </w:r>
    </w:p>
    <w:p w14:paraId="7607C982" w14:textId="3C907B7D" w:rsidR="00BF6CA2" w:rsidRPr="00C963E2" w:rsidRDefault="00BF6CA2" w:rsidP="00C963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Wykonawca:</w:t>
      </w:r>
      <w:r w:rsidR="009A657A" w:rsidRPr="00C963E2">
        <w:rPr>
          <w:rFonts w:ascii="Calibri" w:hAnsi="Calibri" w:cs="Calibri"/>
          <w:color w:val="auto"/>
        </w:rPr>
        <w:t xml:space="preserve"> </w:t>
      </w:r>
      <w:r w:rsidR="008848BE" w:rsidRPr="00C963E2">
        <w:rPr>
          <w:rFonts w:ascii="Calibri" w:hAnsi="Calibri" w:cs="Calibri"/>
          <w:color w:val="auto"/>
        </w:rPr>
        <w:t>…</w:t>
      </w:r>
    </w:p>
    <w:p w14:paraId="23CA8693" w14:textId="77777777" w:rsidR="00BF6CA2" w:rsidRPr="00C963E2" w:rsidRDefault="00BF6CA2" w:rsidP="008848B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/>
        <w:jc w:val="both"/>
        <w:rPr>
          <w:rFonts w:ascii="Calibri" w:hAnsi="Calibri" w:cs="Calibri"/>
          <w:color w:val="auto"/>
        </w:rPr>
      </w:pPr>
      <w:r w:rsidRPr="00C963E2">
        <w:rPr>
          <w:rFonts w:ascii="Calibri" w:hAnsi="Calibri" w:cs="Calibri"/>
          <w:color w:val="auto"/>
        </w:rPr>
        <w:t>O każdej zmianie adresu każda ze stron jest zobowiązana niezwłocznie powiadomić drugą stronę w formie pisemnej – pod rygorem uznania za skutecznie doręczoną korespondencję kierowaną  listem poleconym na adres wymienny w ust. 1.</w:t>
      </w:r>
    </w:p>
    <w:p w14:paraId="2B99831B" w14:textId="77777777" w:rsidR="00BF6CA2" w:rsidRPr="00C963E2" w:rsidRDefault="00BF6CA2" w:rsidP="008122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Calibri" w:hAnsi="Calibri" w:cs="Calibri"/>
          <w:color w:val="auto"/>
        </w:rPr>
      </w:pPr>
    </w:p>
    <w:p w14:paraId="3CD9C844" w14:textId="4D49AA8C" w:rsidR="00BF6CA2" w:rsidRPr="00C963E2" w:rsidRDefault="00BF6CA2" w:rsidP="00812252">
      <w:pPr>
        <w:jc w:val="center"/>
        <w:rPr>
          <w:rFonts w:ascii="Calibri" w:eastAsia="Times New Roman Bold" w:hAnsi="Calibri" w:cs="Calibri"/>
          <w:b/>
          <w:color w:val="auto"/>
          <w:lang w:eastAsia="pl-PL"/>
        </w:rPr>
      </w:pPr>
      <w:r w:rsidRPr="00C963E2">
        <w:rPr>
          <w:rFonts w:ascii="Calibri" w:hAnsi="Calibri" w:cs="Calibri"/>
          <w:b/>
          <w:color w:val="auto"/>
          <w:lang w:eastAsia="pl-PL"/>
        </w:rPr>
        <w:t xml:space="preserve">§ </w:t>
      </w:r>
      <w:r w:rsidR="00DD043B" w:rsidRPr="00C963E2">
        <w:rPr>
          <w:rFonts w:ascii="Calibri" w:hAnsi="Calibri" w:cs="Calibri"/>
          <w:b/>
          <w:color w:val="auto"/>
          <w:lang w:eastAsia="pl-PL"/>
        </w:rPr>
        <w:t>1</w:t>
      </w:r>
      <w:r w:rsidR="00061883" w:rsidRPr="00C963E2">
        <w:rPr>
          <w:rFonts w:ascii="Calibri" w:hAnsi="Calibri" w:cs="Calibri"/>
          <w:b/>
          <w:color w:val="auto"/>
          <w:lang w:eastAsia="pl-PL"/>
        </w:rPr>
        <w:t>4</w:t>
      </w:r>
    </w:p>
    <w:p w14:paraId="264BE88A" w14:textId="77777777" w:rsidR="00BF6CA2" w:rsidRPr="00C963E2" w:rsidRDefault="00BF6CA2" w:rsidP="00812252">
      <w:pPr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>Wszelkie zmiany niniejszej umowy wymagają formy pisemnej pod rygorem nieważności.</w:t>
      </w:r>
    </w:p>
    <w:p w14:paraId="4924C28F" w14:textId="77777777" w:rsidR="00BF6CA2" w:rsidRPr="00C963E2" w:rsidRDefault="00BF6CA2" w:rsidP="00812252">
      <w:pPr>
        <w:jc w:val="center"/>
        <w:rPr>
          <w:rFonts w:ascii="Calibri" w:eastAsia="Times New Roman Bold" w:hAnsi="Calibri" w:cs="Calibri"/>
          <w:color w:val="auto"/>
          <w:lang w:eastAsia="pl-PL"/>
        </w:rPr>
      </w:pPr>
    </w:p>
    <w:p w14:paraId="5DD1A1F3" w14:textId="65FCA345" w:rsidR="00BF6CA2" w:rsidRPr="00C963E2" w:rsidRDefault="00BF6CA2" w:rsidP="00812252">
      <w:pPr>
        <w:jc w:val="center"/>
        <w:rPr>
          <w:rFonts w:ascii="Calibri" w:eastAsia="Times New Roman Bold" w:hAnsi="Calibri" w:cs="Calibri"/>
          <w:b/>
          <w:color w:val="auto"/>
          <w:lang w:eastAsia="pl-PL"/>
        </w:rPr>
      </w:pPr>
      <w:r w:rsidRPr="00C963E2">
        <w:rPr>
          <w:rFonts w:ascii="Calibri" w:hAnsi="Calibri" w:cs="Calibri"/>
          <w:b/>
          <w:color w:val="auto"/>
          <w:lang w:eastAsia="pl-PL"/>
        </w:rPr>
        <w:t xml:space="preserve">§ </w:t>
      </w:r>
      <w:r w:rsidR="00DD043B" w:rsidRPr="00C963E2">
        <w:rPr>
          <w:rFonts w:ascii="Calibri" w:hAnsi="Calibri" w:cs="Calibri"/>
          <w:b/>
          <w:color w:val="auto"/>
          <w:lang w:eastAsia="pl-PL"/>
        </w:rPr>
        <w:t>1</w:t>
      </w:r>
      <w:r w:rsidR="00061883" w:rsidRPr="00C963E2">
        <w:rPr>
          <w:rFonts w:ascii="Calibri" w:hAnsi="Calibri" w:cs="Calibri"/>
          <w:b/>
          <w:color w:val="auto"/>
          <w:lang w:eastAsia="pl-PL"/>
        </w:rPr>
        <w:t>5</w:t>
      </w:r>
    </w:p>
    <w:p w14:paraId="5838B0EE" w14:textId="4A0D3155" w:rsidR="00BF6CA2" w:rsidRPr="00C963E2" w:rsidRDefault="00BF6CA2" w:rsidP="00EA1CFA">
      <w:pPr>
        <w:pStyle w:val="Akapitzlist"/>
        <w:numPr>
          <w:ilvl w:val="3"/>
          <w:numId w:val="18"/>
        </w:numPr>
        <w:ind w:left="426" w:hanging="426"/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20CEA9FD" w14:textId="0FFDF5EA" w:rsidR="00025720" w:rsidRPr="00C963E2" w:rsidRDefault="00025720" w:rsidP="00EA1CFA">
      <w:pPr>
        <w:pStyle w:val="Akapitzlist"/>
        <w:numPr>
          <w:ilvl w:val="3"/>
          <w:numId w:val="18"/>
        </w:numPr>
        <w:ind w:left="426" w:hanging="426"/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>Wykonawca nie może powierzyć wykonywania obowiązków wynikających dla niego z</w:t>
      </w:r>
      <w:r w:rsidR="00C963E2">
        <w:rPr>
          <w:rFonts w:ascii="Calibri" w:hAnsi="Calibri" w:cs="Calibri"/>
          <w:color w:val="auto"/>
          <w:lang w:eastAsia="pl-PL"/>
        </w:rPr>
        <w:t> </w:t>
      </w:r>
      <w:r w:rsidRPr="00C963E2">
        <w:rPr>
          <w:rFonts w:ascii="Calibri" w:hAnsi="Calibri" w:cs="Calibri"/>
          <w:color w:val="auto"/>
          <w:lang w:eastAsia="pl-PL"/>
        </w:rPr>
        <w:t xml:space="preserve">niniejszej umowy osobie trzeciej bez zgody Zamawiającego. </w:t>
      </w:r>
    </w:p>
    <w:p w14:paraId="11E89246" w14:textId="77777777" w:rsidR="00BF6CA2" w:rsidRPr="00C963E2" w:rsidRDefault="00BF6CA2" w:rsidP="00812252">
      <w:pPr>
        <w:jc w:val="center"/>
        <w:rPr>
          <w:rFonts w:ascii="Calibri" w:hAnsi="Calibri" w:cs="Calibri"/>
          <w:color w:val="auto"/>
          <w:lang w:eastAsia="pl-PL"/>
        </w:rPr>
      </w:pPr>
    </w:p>
    <w:p w14:paraId="22404BEB" w14:textId="1D85265F" w:rsidR="00BF6CA2" w:rsidRPr="00C963E2" w:rsidRDefault="00BF6CA2" w:rsidP="00812252">
      <w:pPr>
        <w:jc w:val="center"/>
        <w:rPr>
          <w:rFonts w:ascii="Calibri" w:eastAsia="Times New Roman Bold" w:hAnsi="Calibri" w:cs="Calibri"/>
          <w:b/>
          <w:color w:val="auto"/>
          <w:lang w:eastAsia="pl-PL"/>
        </w:rPr>
      </w:pPr>
      <w:r w:rsidRPr="00C963E2">
        <w:rPr>
          <w:rFonts w:ascii="Calibri" w:hAnsi="Calibri" w:cs="Calibri"/>
          <w:b/>
          <w:color w:val="auto"/>
          <w:lang w:eastAsia="pl-PL"/>
        </w:rPr>
        <w:t xml:space="preserve">§ </w:t>
      </w:r>
      <w:r w:rsidR="00286F82" w:rsidRPr="00C963E2">
        <w:rPr>
          <w:rFonts w:ascii="Calibri" w:hAnsi="Calibri" w:cs="Calibri"/>
          <w:b/>
          <w:color w:val="auto"/>
          <w:lang w:eastAsia="pl-PL"/>
        </w:rPr>
        <w:t>1</w:t>
      </w:r>
      <w:r w:rsidR="00061883" w:rsidRPr="00C963E2">
        <w:rPr>
          <w:rFonts w:ascii="Calibri" w:hAnsi="Calibri" w:cs="Calibri"/>
          <w:b/>
          <w:color w:val="auto"/>
          <w:lang w:eastAsia="pl-PL"/>
        </w:rPr>
        <w:t>6</w:t>
      </w:r>
    </w:p>
    <w:p w14:paraId="6947FA35" w14:textId="77777777" w:rsidR="00BF6CA2" w:rsidRPr="00C963E2" w:rsidRDefault="00BF6CA2" w:rsidP="00812252">
      <w:pPr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>W kwestiach spornych wynikających z treści niniejszej umowy właściwym do rozstrzygnięcia będzie sąd właściwy dla siedziby Zamawiającego.</w:t>
      </w:r>
    </w:p>
    <w:p w14:paraId="0956C02A" w14:textId="77777777" w:rsidR="00BF6CA2" w:rsidRPr="00C963E2" w:rsidRDefault="00BF6CA2" w:rsidP="00812252">
      <w:pPr>
        <w:rPr>
          <w:rFonts w:ascii="Calibri" w:eastAsia="Times New Roman Bold" w:hAnsi="Calibri" w:cs="Calibri"/>
          <w:color w:val="auto"/>
          <w:lang w:eastAsia="pl-PL"/>
        </w:rPr>
      </w:pPr>
    </w:p>
    <w:p w14:paraId="6016B6DD" w14:textId="49EE6EFC" w:rsidR="00BF6CA2" w:rsidRPr="00C963E2" w:rsidRDefault="00BF6CA2" w:rsidP="00812252">
      <w:pPr>
        <w:jc w:val="center"/>
        <w:rPr>
          <w:rFonts w:ascii="Calibri" w:eastAsia="Times New Roman Bold" w:hAnsi="Calibri" w:cs="Calibri"/>
          <w:b/>
          <w:color w:val="auto"/>
          <w:lang w:eastAsia="pl-PL"/>
        </w:rPr>
      </w:pPr>
      <w:r w:rsidRPr="00C963E2">
        <w:rPr>
          <w:rFonts w:ascii="Calibri" w:hAnsi="Calibri" w:cs="Calibri"/>
          <w:b/>
          <w:color w:val="auto"/>
          <w:lang w:eastAsia="pl-PL"/>
        </w:rPr>
        <w:t xml:space="preserve">§ </w:t>
      </w:r>
      <w:r w:rsidR="00DD043B" w:rsidRPr="00C963E2">
        <w:rPr>
          <w:rFonts w:ascii="Calibri" w:hAnsi="Calibri" w:cs="Calibri"/>
          <w:b/>
          <w:color w:val="auto"/>
          <w:lang w:eastAsia="pl-PL"/>
        </w:rPr>
        <w:t>1</w:t>
      </w:r>
      <w:r w:rsidR="00061883" w:rsidRPr="00C963E2">
        <w:rPr>
          <w:rFonts w:ascii="Calibri" w:hAnsi="Calibri" w:cs="Calibri"/>
          <w:b/>
          <w:color w:val="auto"/>
          <w:lang w:eastAsia="pl-PL"/>
        </w:rPr>
        <w:t>7</w:t>
      </w:r>
    </w:p>
    <w:p w14:paraId="51E3ABF6" w14:textId="4ED70581" w:rsidR="00BF6CA2" w:rsidRPr="00C963E2" w:rsidRDefault="00BF6CA2" w:rsidP="00812252">
      <w:pPr>
        <w:jc w:val="both"/>
        <w:rPr>
          <w:rFonts w:ascii="Calibri" w:hAnsi="Calibri" w:cs="Calibri"/>
          <w:color w:val="auto"/>
          <w:lang w:eastAsia="pl-PL"/>
        </w:rPr>
      </w:pPr>
      <w:r w:rsidRPr="00C963E2">
        <w:rPr>
          <w:rFonts w:ascii="Calibri" w:hAnsi="Calibri" w:cs="Calibri"/>
          <w:color w:val="auto"/>
          <w:lang w:eastAsia="pl-PL"/>
        </w:rPr>
        <w:t xml:space="preserve">Umowę sporządzono w trzech jednobrzmiących egzemplarzach: dwóch dla Zamawiającego </w:t>
      </w:r>
      <w:r w:rsidR="00535CEB" w:rsidRPr="00C963E2">
        <w:rPr>
          <w:rFonts w:ascii="Calibri" w:hAnsi="Calibri" w:cs="Calibri"/>
          <w:color w:val="auto"/>
          <w:lang w:eastAsia="pl-PL"/>
        </w:rPr>
        <w:br/>
      </w:r>
      <w:r w:rsidRPr="00C963E2">
        <w:rPr>
          <w:rFonts w:ascii="Calibri" w:hAnsi="Calibri" w:cs="Calibri"/>
          <w:color w:val="auto"/>
          <w:lang w:eastAsia="pl-PL"/>
        </w:rPr>
        <w:t xml:space="preserve">i jednym dla Wykonawcy. </w:t>
      </w:r>
    </w:p>
    <w:p w14:paraId="2648EFFC" w14:textId="089F131A" w:rsidR="00BF6CA2" w:rsidRPr="00C963E2" w:rsidRDefault="00BF6CA2" w:rsidP="002A05ED">
      <w:pPr>
        <w:jc w:val="both"/>
        <w:rPr>
          <w:rFonts w:ascii="Calibri" w:hAnsi="Calibri" w:cs="Calibri"/>
          <w:color w:val="auto"/>
          <w:lang w:eastAsia="pl-PL"/>
        </w:rPr>
      </w:pPr>
    </w:p>
    <w:p w14:paraId="572B5470" w14:textId="135A37A4" w:rsidR="00BF6CA2" w:rsidRPr="00C963E2" w:rsidRDefault="00BF6CA2" w:rsidP="00BF6CA2">
      <w:pPr>
        <w:rPr>
          <w:rFonts w:ascii="Calibri" w:hAnsi="Calibri" w:cs="Calibri"/>
          <w:i/>
          <w:iCs/>
          <w:color w:val="auto"/>
        </w:rPr>
      </w:pPr>
    </w:p>
    <w:p w14:paraId="07153F23" w14:textId="77777777" w:rsidR="004141AD" w:rsidRPr="00C963E2" w:rsidRDefault="004141AD" w:rsidP="00BF6CA2">
      <w:pPr>
        <w:rPr>
          <w:rFonts w:ascii="Calibri" w:hAnsi="Calibri" w:cs="Calibri"/>
          <w:i/>
          <w:iCs/>
          <w:color w:val="auto"/>
        </w:rPr>
      </w:pPr>
    </w:p>
    <w:p w14:paraId="345327E0" w14:textId="77777777" w:rsidR="00BF6CA2" w:rsidRPr="00C963E2" w:rsidRDefault="00BF6CA2" w:rsidP="00BF6CA2">
      <w:pPr>
        <w:jc w:val="center"/>
        <w:rPr>
          <w:rFonts w:ascii="Calibri" w:hAnsi="Calibri" w:cs="Calibri"/>
          <w:i/>
          <w:iCs/>
          <w:color w:val="auto"/>
        </w:rPr>
      </w:pPr>
      <w:r w:rsidRPr="00C963E2">
        <w:rPr>
          <w:rFonts w:ascii="Calibri" w:hAnsi="Calibri" w:cs="Calibri"/>
          <w:i/>
          <w:iCs/>
          <w:color w:val="auto"/>
        </w:rPr>
        <w:t>…………………                                                                      ……………………….</w:t>
      </w:r>
    </w:p>
    <w:p w14:paraId="3C757166" w14:textId="4A9493D2" w:rsidR="007978A6" w:rsidRPr="00C963E2" w:rsidRDefault="00BF6CA2" w:rsidP="001C0B1C">
      <w:pPr>
        <w:rPr>
          <w:rFonts w:ascii="Calibri" w:hAnsi="Calibri" w:cs="Calibri"/>
          <w:b/>
          <w:iCs/>
          <w:color w:val="auto"/>
        </w:rPr>
      </w:pPr>
      <w:r w:rsidRPr="00C963E2">
        <w:rPr>
          <w:rFonts w:ascii="Calibri" w:hAnsi="Calibri" w:cs="Calibri"/>
          <w:b/>
          <w:iCs/>
          <w:color w:val="auto"/>
        </w:rPr>
        <w:t xml:space="preserve">             Zamawiający </w:t>
      </w:r>
      <w:r w:rsidRPr="00C963E2">
        <w:rPr>
          <w:rFonts w:ascii="Calibri" w:hAnsi="Calibri" w:cs="Calibri"/>
          <w:b/>
          <w:iCs/>
          <w:color w:val="auto"/>
        </w:rPr>
        <w:tab/>
      </w:r>
      <w:r w:rsidRPr="00C963E2">
        <w:rPr>
          <w:rFonts w:ascii="Calibri" w:hAnsi="Calibri" w:cs="Calibri"/>
          <w:b/>
          <w:iCs/>
          <w:color w:val="auto"/>
        </w:rPr>
        <w:tab/>
      </w:r>
      <w:r w:rsidRPr="00C963E2">
        <w:rPr>
          <w:rFonts w:ascii="Calibri" w:hAnsi="Calibri" w:cs="Calibri"/>
          <w:b/>
          <w:iCs/>
          <w:color w:val="auto"/>
        </w:rPr>
        <w:tab/>
      </w:r>
      <w:r w:rsidRPr="00C963E2">
        <w:rPr>
          <w:rFonts w:ascii="Calibri" w:hAnsi="Calibri" w:cs="Calibri"/>
          <w:b/>
          <w:iCs/>
          <w:color w:val="auto"/>
        </w:rPr>
        <w:tab/>
      </w:r>
      <w:r w:rsidRPr="00C963E2">
        <w:rPr>
          <w:rFonts w:ascii="Calibri" w:hAnsi="Calibri" w:cs="Calibri"/>
          <w:b/>
          <w:iCs/>
          <w:color w:val="auto"/>
        </w:rPr>
        <w:tab/>
      </w:r>
      <w:r w:rsidRPr="00C963E2">
        <w:rPr>
          <w:rFonts w:ascii="Calibri" w:hAnsi="Calibri" w:cs="Calibri"/>
          <w:b/>
          <w:iCs/>
          <w:color w:val="auto"/>
        </w:rPr>
        <w:tab/>
      </w:r>
      <w:r w:rsidRPr="00C963E2">
        <w:rPr>
          <w:rFonts w:ascii="Calibri" w:hAnsi="Calibri" w:cs="Calibri"/>
          <w:b/>
          <w:iCs/>
          <w:color w:val="auto"/>
        </w:rPr>
        <w:tab/>
        <w:t>Wykonawca</w:t>
      </w:r>
    </w:p>
    <w:sectPr w:rsidR="007978A6" w:rsidRPr="00C963E2" w:rsidSect="007978A6">
      <w:headerReference w:type="default" r:id="rId8"/>
      <w:footerReference w:type="default" r:id="rId9"/>
      <w:pgSz w:w="12240" w:h="15840"/>
      <w:pgMar w:top="540" w:right="1183" w:bottom="360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0178C" w14:textId="77777777" w:rsidR="00546A68" w:rsidRDefault="00546A68" w:rsidP="007978A6">
      <w:r>
        <w:separator/>
      </w:r>
    </w:p>
  </w:endnote>
  <w:endnote w:type="continuationSeparator" w:id="0">
    <w:p w14:paraId="2935531E" w14:textId="77777777" w:rsidR="00546A68" w:rsidRDefault="00546A68" w:rsidP="0079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9C2A" w14:textId="77777777" w:rsidR="007978A6" w:rsidRDefault="00A80B17">
    <w:pPr>
      <w:pStyle w:val="Default"/>
      <w:tabs>
        <w:tab w:val="left" w:pos="4995"/>
      </w:tabs>
      <w:ind w:right="360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</w:p>
  <w:p w14:paraId="32FDB094" w14:textId="77777777" w:rsidR="007978A6" w:rsidRDefault="007978A6">
    <w:pPr>
      <w:pStyle w:val="Stopka"/>
      <w:jc w:val="center"/>
      <w:rPr>
        <w:i/>
        <w:iCs/>
        <w:sz w:val="20"/>
        <w:szCs w:val="20"/>
      </w:rPr>
    </w:pPr>
  </w:p>
  <w:p w14:paraId="496BF5E2" w14:textId="77777777" w:rsidR="007978A6" w:rsidRDefault="007978A6">
    <w:pPr>
      <w:pStyle w:val="Default"/>
      <w:tabs>
        <w:tab w:val="left" w:pos="49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AEC18" w14:textId="77777777" w:rsidR="00546A68" w:rsidRDefault="00546A68" w:rsidP="007978A6">
      <w:r>
        <w:separator/>
      </w:r>
    </w:p>
  </w:footnote>
  <w:footnote w:type="continuationSeparator" w:id="0">
    <w:p w14:paraId="78F50E81" w14:textId="77777777" w:rsidR="00546A68" w:rsidRDefault="00546A68" w:rsidP="0079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FFDD1" w14:textId="77777777" w:rsidR="007978A6" w:rsidRDefault="00A80B17">
    <w:pPr>
      <w:pStyle w:val="Nagwek"/>
      <w:rPr>
        <w:rFonts w:ascii="Arial" w:eastAsia="Arial" w:hAnsi="Arial" w:cs="Arial"/>
        <w:noProof/>
        <w:sz w:val="18"/>
        <w:szCs w:val="18"/>
      </w:rPr>
    </w:pPr>
    <w:r>
      <w:rPr>
        <w:rFonts w:ascii="Arial"/>
        <w:sz w:val="18"/>
        <w:szCs w:val="18"/>
      </w:rPr>
      <w:t xml:space="preserve">      </w:t>
    </w:r>
  </w:p>
  <w:p w14:paraId="35E934C3" w14:textId="77777777" w:rsidR="00951E8D" w:rsidRDefault="00951E8D">
    <w:pPr>
      <w:pStyle w:val="Nagwek"/>
      <w:rPr>
        <w:rFonts w:ascii="Arial" w:eastAsia="Arial" w:hAnsi="Arial" w:cs="Arial"/>
        <w:noProof/>
        <w:sz w:val="18"/>
        <w:szCs w:val="18"/>
      </w:rPr>
    </w:pPr>
  </w:p>
  <w:p w14:paraId="5A58F9C1" w14:textId="77777777" w:rsidR="00554349" w:rsidRDefault="00554349">
    <w:pPr>
      <w:pStyle w:val="Default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7ACD80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329AD"/>
    <w:multiLevelType w:val="multilevel"/>
    <w:tmpl w:val="AA60980A"/>
    <w:numStyleLink w:val="List6"/>
  </w:abstractNum>
  <w:abstractNum w:abstractNumId="3" w15:restartNumberingAfterBreak="0">
    <w:nsid w:val="09633CC3"/>
    <w:multiLevelType w:val="multilevel"/>
    <w:tmpl w:val="AA60980A"/>
    <w:styleLink w:val="List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109564BC"/>
    <w:multiLevelType w:val="hybridMultilevel"/>
    <w:tmpl w:val="8018C1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1400E"/>
    <w:multiLevelType w:val="multilevel"/>
    <w:tmpl w:val="AA60980A"/>
    <w:numStyleLink w:val="List6"/>
  </w:abstractNum>
  <w:abstractNum w:abstractNumId="6" w15:restartNumberingAfterBreak="0">
    <w:nsid w:val="16031D6E"/>
    <w:multiLevelType w:val="multilevel"/>
    <w:tmpl w:val="7D3C0E9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position w:val="0"/>
      </w:rPr>
    </w:lvl>
  </w:abstractNum>
  <w:abstractNum w:abstractNumId="7" w15:restartNumberingAfterBreak="0">
    <w:nsid w:val="20523156"/>
    <w:multiLevelType w:val="multilevel"/>
    <w:tmpl w:val="AA60980A"/>
    <w:numStyleLink w:val="List6"/>
  </w:abstractNum>
  <w:abstractNum w:abstractNumId="8" w15:restartNumberingAfterBreak="0">
    <w:nsid w:val="20FB7F52"/>
    <w:multiLevelType w:val="hybridMultilevel"/>
    <w:tmpl w:val="8E18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5DAC"/>
    <w:multiLevelType w:val="multilevel"/>
    <w:tmpl w:val="18422612"/>
    <w:styleLink w:val="Lista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27EE0934"/>
    <w:multiLevelType w:val="multilevel"/>
    <w:tmpl w:val="731C8A7A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2934643F"/>
    <w:multiLevelType w:val="hybridMultilevel"/>
    <w:tmpl w:val="5E8A3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5339"/>
    <w:multiLevelType w:val="hybridMultilevel"/>
    <w:tmpl w:val="EF5885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C42F4F"/>
    <w:multiLevelType w:val="multilevel"/>
    <w:tmpl w:val="AA60980A"/>
    <w:numStyleLink w:val="List6"/>
  </w:abstractNum>
  <w:abstractNum w:abstractNumId="14" w15:restartNumberingAfterBreak="0">
    <w:nsid w:val="4BE318D5"/>
    <w:multiLevelType w:val="multilevel"/>
    <w:tmpl w:val="CB3426E4"/>
    <w:styleLink w:val="List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55655274"/>
    <w:multiLevelType w:val="multilevel"/>
    <w:tmpl w:val="F484EC0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558D53C0"/>
    <w:multiLevelType w:val="multilevel"/>
    <w:tmpl w:val="AA60980A"/>
    <w:numStyleLink w:val="List6"/>
  </w:abstractNum>
  <w:abstractNum w:abstractNumId="17" w15:restartNumberingAfterBreak="0">
    <w:nsid w:val="5BEE0FB6"/>
    <w:multiLevelType w:val="multilevel"/>
    <w:tmpl w:val="AA60980A"/>
    <w:numStyleLink w:val="List6"/>
  </w:abstractNum>
  <w:abstractNum w:abstractNumId="18" w15:restartNumberingAfterBreak="0">
    <w:nsid w:val="61E13B41"/>
    <w:multiLevelType w:val="multilevel"/>
    <w:tmpl w:val="BFFE2F1A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63F576BF"/>
    <w:multiLevelType w:val="multilevel"/>
    <w:tmpl w:val="7D3ABDB8"/>
    <w:styleLink w:val="Lista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 w15:restartNumberingAfterBreak="0">
    <w:nsid w:val="640032F7"/>
    <w:multiLevelType w:val="multilevel"/>
    <w:tmpl w:val="F8A6BF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1" w15:restartNumberingAfterBreak="0">
    <w:nsid w:val="66AA45E0"/>
    <w:multiLevelType w:val="hybridMultilevel"/>
    <w:tmpl w:val="D06EC2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AF60A7"/>
    <w:multiLevelType w:val="multilevel"/>
    <w:tmpl w:val="870A2CD0"/>
    <w:styleLink w:val="Lista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3" w15:restartNumberingAfterBreak="0">
    <w:nsid w:val="71B92926"/>
    <w:multiLevelType w:val="multilevel"/>
    <w:tmpl w:val="AA60980A"/>
    <w:numStyleLink w:val="List6"/>
  </w:abstractNum>
  <w:abstractNum w:abstractNumId="24" w15:restartNumberingAfterBreak="0">
    <w:nsid w:val="71EB13F1"/>
    <w:multiLevelType w:val="multilevel"/>
    <w:tmpl w:val="BA3E5366"/>
    <w:styleLink w:val="Lista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5"/>
  </w:num>
  <w:num w:numId="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strike w:val="0"/>
          <w:color w:val="auto"/>
          <w:position w:val="0"/>
          <w:rtl w:val="0"/>
        </w:rPr>
      </w:lvl>
    </w:lvlOverride>
  </w:num>
  <w:num w:numId="6">
    <w:abstractNumId w:val="19"/>
  </w:num>
  <w:num w:numId="7">
    <w:abstractNumId w:val="20"/>
  </w:num>
  <w:num w:numId="8">
    <w:abstractNumId w:val="22"/>
  </w:num>
  <w:num w:numId="9">
    <w:abstractNumId w:val="13"/>
  </w:num>
  <w:num w:numId="10">
    <w:abstractNumId w:val="14"/>
  </w:num>
  <w:num w:numId="11">
    <w:abstractNumId w:val="24"/>
  </w:num>
  <w:num w:numId="12">
    <w:abstractNumId w:val="9"/>
  </w:num>
  <w:num w:numId="13">
    <w:abstractNumId w:val="3"/>
  </w:num>
  <w:num w:numId="14">
    <w:abstractNumId w:val="17"/>
  </w:num>
  <w:num w:numId="15">
    <w:abstractNumId w:val="6"/>
  </w:num>
  <w:num w:numId="16">
    <w:abstractNumId w:val="16"/>
  </w:num>
  <w:num w:numId="17">
    <w:abstractNumId w:val="5"/>
  </w:num>
  <w:num w:numId="18">
    <w:abstractNumId w:val="23"/>
  </w:num>
  <w:num w:numId="19">
    <w:abstractNumId w:val="7"/>
  </w:num>
  <w:num w:numId="20">
    <w:abstractNumId w:val="11"/>
  </w:num>
  <w:num w:numId="21">
    <w:abstractNumId w:val="12"/>
  </w:num>
  <w:num w:numId="22">
    <w:abstractNumId w:val="8"/>
  </w:num>
  <w:num w:numId="23">
    <w:abstractNumId w:val="4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A6"/>
    <w:rsid w:val="00001CE3"/>
    <w:rsid w:val="00006573"/>
    <w:rsid w:val="00011DCC"/>
    <w:rsid w:val="00025720"/>
    <w:rsid w:val="00055FD0"/>
    <w:rsid w:val="00061883"/>
    <w:rsid w:val="00081546"/>
    <w:rsid w:val="0008730F"/>
    <w:rsid w:val="00087CC4"/>
    <w:rsid w:val="00090765"/>
    <w:rsid w:val="00090AFD"/>
    <w:rsid w:val="000A1EC9"/>
    <w:rsid w:val="000A4963"/>
    <w:rsid w:val="000A796D"/>
    <w:rsid w:val="000C65FC"/>
    <w:rsid w:val="000C78F5"/>
    <w:rsid w:val="000D354E"/>
    <w:rsid w:val="000D4855"/>
    <w:rsid w:val="000E3B08"/>
    <w:rsid w:val="000F0DDD"/>
    <w:rsid w:val="000F48B6"/>
    <w:rsid w:val="00101F17"/>
    <w:rsid w:val="00105279"/>
    <w:rsid w:val="00106D5E"/>
    <w:rsid w:val="00115C80"/>
    <w:rsid w:val="00121A46"/>
    <w:rsid w:val="00122F22"/>
    <w:rsid w:val="001239ED"/>
    <w:rsid w:val="00124790"/>
    <w:rsid w:val="001323D8"/>
    <w:rsid w:val="00147F76"/>
    <w:rsid w:val="00153A77"/>
    <w:rsid w:val="00171A76"/>
    <w:rsid w:val="0017231D"/>
    <w:rsid w:val="00176EE7"/>
    <w:rsid w:val="00186A0E"/>
    <w:rsid w:val="001C093D"/>
    <w:rsid w:val="001C0B1C"/>
    <w:rsid w:val="001C3E1D"/>
    <w:rsid w:val="001D36ED"/>
    <w:rsid w:val="001E272E"/>
    <w:rsid w:val="001E40BF"/>
    <w:rsid w:val="001F2C06"/>
    <w:rsid w:val="00200297"/>
    <w:rsid w:val="00206590"/>
    <w:rsid w:val="002074E6"/>
    <w:rsid w:val="002104B2"/>
    <w:rsid w:val="002122AC"/>
    <w:rsid w:val="00231CDA"/>
    <w:rsid w:val="00233F21"/>
    <w:rsid w:val="00237202"/>
    <w:rsid w:val="00246EB6"/>
    <w:rsid w:val="0026625A"/>
    <w:rsid w:val="00270315"/>
    <w:rsid w:val="002713EB"/>
    <w:rsid w:val="00286F82"/>
    <w:rsid w:val="0029422B"/>
    <w:rsid w:val="00294D95"/>
    <w:rsid w:val="002A05ED"/>
    <w:rsid w:val="002A1471"/>
    <w:rsid w:val="002A7742"/>
    <w:rsid w:val="002B2858"/>
    <w:rsid w:val="002C30AA"/>
    <w:rsid w:val="002E0308"/>
    <w:rsid w:val="002F113E"/>
    <w:rsid w:val="003022A2"/>
    <w:rsid w:val="00303D18"/>
    <w:rsid w:val="00310B1C"/>
    <w:rsid w:val="00310D56"/>
    <w:rsid w:val="00337A4D"/>
    <w:rsid w:val="003404A7"/>
    <w:rsid w:val="00360F97"/>
    <w:rsid w:val="00366B97"/>
    <w:rsid w:val="00372083"/>
    <w:rsid w:val="00382759"/>
    <w:rsid w:val="00386540"/>
    <w:rsid w:val="0039101E"/>
    <w:rsid w:val="00392040"/>
    <w:rsid w:val="003A6C21"/>
    <w:rsid w:val="003B081A"/>
    <w:rsid w:val="003B4C75"/>
    <w:rsid w:val="003D1A47"/>
    <w:rsid w:val="003D24E4"/>
    <w:rsid w:val="003D3EC8"/>
    <w:rsid w:val="003E0D10"/>
    <w:rsid w:val="003F4019"/>
    <w:rsid w:val="003F6E71"/>
    <w:rsid w:val="004008EB"/>
    <w:rsid w:val="004024C1"/>
    <w:rsid w:val="00405614"/>
    <w:rsid w:val="004141AD"/>
    <w:rsid w:val="00416E64"/>
    <w:rsid w:val="00422D78"/>
    <w:rsid w:val="00433932"/>
    <w:rsid w:val="00433A26"/>
    <w:rsid w:val="00433E13"/>
    <w:rsid w:val="00435DD6"/>
    <w:rsid w:val="00455A7F"/>
    <w:rsid w:val="00482EDE"/>
    <w:rsid w:val="004C483A"/>
    <w:rsid w:val="004D0E93"/>
    <w:rsid w:val="004D447E"/>
    <w:rsid w:val="004F24DF"/>
    <w:rsid w:val="004F55A2"/>
    <w:rsid w:val="00502780"/>
    <w:rsid w:val="005219BC"/>
    <w:rsid w:val="00531CCC"/>
    <w:rsid w:val="00535CEB"/>
    <w:rsid w:val="00546A68"/>
    <w:rsid w:val="00554349"/>
    <w:rsid w:val="00556A48"/>
    <w:rsid w:val="005609AF"/>
    <w:rsid w:val="00570743"/>
    <w:rsid w:val="00572CE2"/>
    <w:rsid w:val="00572F4D"/>
    <w:rsid w:val="005754FA"/>
    <w:rsid w:val="00585EAD"/>
    <w:rsid w:val="00595C49"/>
    <w:rsid w:val="005961C6"/>
    <w:rsid w:val="005A541E"/>
    <w:rsid w:val="005A78C4"/>
    <w:rsid w:val="005E5226"/>
    <w:rsid w:val="00620908"/>
    <w:rsid w:val="00644F3F"/>
    <w:rsid w:val="006453A9"/>
    <w:rsid w:val="0066665B"/>
    <w:rsid w:val="00675969"/>
    <w:rsid w:val="00676104"/>
    <w:rsid w:val="00685E51"/>
    <w:rsid w:val="006B1955"/>
    <w:rsid w:val="006D42BF"/>
    <w:rsid w:val="006E0DA3"/>
    <w:rsid w:val="006F4BD9"/>
    <w:rsid w:val="00714E29"/>
    <w:rsid w:val="0072098E"/>
    <w:rsid w:val="00727650"/>
    <w:rsid w:val="00730E35"/>
    <w:rsid w:val="00733330"/>
    <w:rsid w:val="0077277D"/>
    <w:rsid w:val="00796318"/>
    <w:rsid w:val="007978A6"/>
    <w:rsid w:val="007B3742"/>
    <w:rsid w:val="007C1EFB"/>
    <w:rsid w:val="007D1633"/>
    <w:rsid w:val="007D4BA3"/>
    <w:rsid w:val="007E083A"/>
    <w:rsid w:val="007E52E3"/>
    <w:rsid w:val="007E73E8"/>
    <w:rsid w:val="007F588F"/>
    <w:rsid w:val="007F661C"/>
    <w:rsid w:val="007F7A4C"/>
    <w:rsid w:val="00801067"/>
    <w:rsid w:val="008035B1"/>
    <w:rsid w:val="00810BD7"/>
    <w:rsid w:val="00812252"/>
    <w:rsid w:val="008150AE"/>
    <w:rsid w:val="00822BF5"/>
    <w:rsid w:val="00833F43"/>
    <w:rsid w:val="00836460"/>
    <w:rsid w:val="0083751B"/>
    <w:rsid w:val="00843C6C"/>
    <w:rsid w:val="0085057D"/>
    <w:rsid w:val="008613CB"/>
    <w:rsid w:val="008818F9"/>
    <w:rsid w:val="008848BE"/>
    <w:rsid w:val="0088616F"/>
    <w:rsid w:val="00891EBD"/>
    <w:rsid w:val="008A5417"/>
    <w:rsid w:val="008A772B"/>
    <w:rsid w:val="008D0878"/>
    <w:rsid w:val="008D4A9F"/>
    <w:rsid w:val="008E4586"/>
    <w:rsid w:val="008F1059"/>
    <w:rsid w:val="008F5AC3"/>
    <w:rsid w:val="00901885"/>
    <w:rsid w:val="00920D0A"/>
    <w:rsid w:val="00924D16"/>
    <w:rsid w:val="00926C0F"/>
    <w:rsid w:val="00926C28"/>
    <w:rsid w:val="00951E8D"/>
    <w:rsid w:val="00954922"/>
    <w:rsid w:val="0095780E"/>
    <w:rsid w:val="00970CEE"/>
    <w:rsid w:val="009803F5"/>
    <w:rsid w:val="009815DD"/>
    <w:rsid w:val="009862D1"/>
    <w:rsid w:val="009A36C3"/>
    <w:rsid w:val="009A3DFB"/>
    <w:rsid w:val="009A5918"/>
    <w:rsid w:val="009A657A"/>
    <w:rsid w:val="009B08DF"/>
    <w:rsid w:val="009B7F2B"/>
    <w:rsid w:val="009C1126"/>
    <w:rsid w:val="009D3E97"/>
    <w:rsid w:val="009D666A"/>
    <w:rsid w:val="009E1AF9"/>
    <w:rsid w:val="009E59FD"/>
    <w:rsid w:val="009E624F"/>
    <w:rsid w:val="009F3767"/>
    <w:rsid w:val="009F6780"/>
    <w:rsid w:val="00A26F85"/>
    <w:rsid w:val="00A27982"/>
    <w:rsid w:val="00A649F3"/>
    <w:rsid w:val="00A71AE5"/>
    <w:rsid w:val="00A72A4C"/>
    <w:rsid w:val="00A80B17"/>
    <w:rsid w:val="00AA0986"/>
    <w:rsid w:val="00AA143C"/>
    <w:rsid w:val="00AA55EB"/>
    <w:rsid w:val="00AA79BB"/>
    <w:rsid w:val="00AB061E"/>
    <w:rsid w:val="00AB1AEC"/>
    <w:rsid w:val="00AC2FCA"/>
    <w:rsid w:val="00AC77A8"/>
    <w:rsid w:val="00AD0853"/>
    <w:rsid w:val="00AE2681"/>
    <w:rsid w:val="00AE5DE6"/>
    <w:rsid w:val="00AF0994"/>
    <w:rsid w:val="00AF2A55"/>
    <w:rsid w:val="00AF301A"/>
    <w:rsid w:val="00B06310"/>
    <w:rsid w:val="00B144F7"/>
    <w:rsid w:val="00B2222B"/>
    <w:rsid w:val="00B24CFF"/>
    <w:rsid w:val="00B30F2E"/>
    <w:rsid w:val="00B3253F"/>
    <w:rsid w:val="00B349CC"/>
    <w:rsid w:val="00B36D4A"/>
    <w:rsid w:val="00B4484D"/>
    <w:rsid w:val="00B62BC0"/>
    <w:rsid w:val="00B64CBB"/>
    <w:rsid w:val="00B91E4E"/>
    <w:rsid w:val="00BB0EDE"/>
    <w:rsid w:val="00BB2C56"/>
    <w:rsid w:val="00BB77DB"/>
    <w:rsid w:val="00BC246B"/>
    <w:rsid w:val="00BC6B6D"/>
    <w:rsid w:val="00BD5B58"/>
    <w:rsid w:val="00BD7CFA"/>
    <w:rsid w:val="00BF6CA2"/>
    <w:rsid w:val="00C02845"/>
    <w:rsid w:val="00C12168"/>
    <w:rsid w:val="00C222C8"/>
    <w:rsid w:val="00C2774C"/>
    <w:rsid w:val="00C30444"/>
    <w:rsid w:val="00C51B83"/>
    <w:rsid w:val="00C57740"/>
    <w:rsid w:val="00C63069"/>
    <w:rsid w:val="00C66D1C"/>
    <w:rsid w:val="00C73B34"/>
    <w:rsid w:val="00C80A17"/>
    <w:rsid w:val="00C86F2B"/>
    <w:rsid w:val="00C9388B"/>
    <w:rsid w:val="00C963E2"/>
    <w:rsid w:val="00CB63D3"/>
    <w:rsid w:val="00CB7CCB"/>
    <w:rsid w:val="00CE5073"/>
    <w:rsid w:val="00CF363F"/>
    <w:rsid w:val="00D02D38"/>
    <w:rsid w:val="00D0300D"/>
    <w:rsid w:val="00D10F0C"/>
    <w:rsid w:val="00D26283"/>
    <w:rsid w:val="00D348C3"/>
    <w:rsid w:val="00D4738D"/>
    <w:rsid w:val="00D55185"/>
    <w:rsid w:val="00D61615"/>
    <w:rsid w:val="00D81EF4"/>
    <w:rsid w:val="00DA6CB0"/>
    <w:rsid w:val="00DB4133"/>
    <w:rsid w:val="00DC0DAC"/>
    <w:rsid w:val="00DD043B"/>
    <w:rsid w:val="00DD76A8"/>
    <w:rsid w:val="00DE38A7"/>
    <w:rsid w:val="00DF03B1"/>
    <w:rsid w:val="00E02A93"/>
    <w:rsid w:val="00E13DFA"/>
    <w:rsid w:val="00E14B55"/>
    <w:rsid w:val="00E321AD"/>
    <w:rsid w:val="00E43150"/>
    <w:rsid w:val="00E61283"/>
    <w:rsid w:val="00E73EB9"/>
    <w:rsid w:val="00E830A1"/>
    <w:rsid w:val="00E946B0"/>
    <w:rsid w:val="00EA1CFA"/>
    <w:rsid w:val="00EA4E90"/>
    <w:rsid w:val="00EB2081"/>
    <w:rsid w:val="00EC010F"/>
    <w:rsid w:val="00EC44C5"/>
    <w:rsid w:val="00EF260B"/>
    <w:rsid w:val="00F037E6"/>
    <w:rsid w:val="00F42D93"/>
    <w:rsid w:val="00F46E6F"/>
    <w:rsid w:val="00F53235"/>
    <w:rsid w:val="00F540FD"/>
    <w:rsid w:val="00F61443"/>
    <w:rsid w:val="00F65421"/>
    <w:rsid w:val="00F779F3"/>
    <w:rsid w:val="00F8549A"/>
    <w:rsid w:val="00F85E93"/>
    <w:rsid w:val="00FA3EB8"/>
    <w:rsid w:val="00FB1BDC"/>
    <w:rsid w:val="00FC52A0"/>
    <w:rsid w:val="00FD3018"/>
    <w:rsid w:val="00FD7009"/>
    <w:rsid w:val="00FE4157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5EFB45"/>
  <w15:docId w15:val="{F763BE7B-5376-4A42-9C0D-9A8EF189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78A6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78A6"/>
    <w:rPr>
      <w:u w:val="single"/>
    </w:rPr>
  </w:style>
  <w:style w:type="table" w:customStyle="1" w:styleId="TableNormal">
    <w:name w:val="Table Normal"/>
    <w:rsid w:val="007978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978A6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978A6"/>
    <w:rPr>
      <w:rFonts w:hAnsi="Arial Unicode MS" w:cs="Arial Unicode MS"/>
      <w:color w:val="000000"/>
      <w:sz w:val="24"/>
      <w:szCs w:val="24"/>
      <w:u w:color="000000"/>
    </w:rPr>
  </w:style>
  <w:style w:type="paragraph" w:styleId="Stopka">
    <w:name w:val="footer"/>
    <w:rsid w:val="007978A6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rsid w:val="007978A6"/>
    <w:pPr>
      <w:numPr>
        <w:numId w:val="1"/>
      </w:numPr>
    </w:pPr>
  </w:style>
  <w:style w:type="numbering" w:customStyle="1" w:styleId="Zaimportowanystyl1">
    <w:name w:val="Zaimportowany styl 1"/>
    <w:rsid w:val="007978A6"/>
  </w:style>
  <w:style w:type="numbering" w:customStyle="1" w:styleId="List1">
    <w:name w:val="List 1"/>
    <w:basedOn w:val="Zaimportowanystyl2"/>
    <w:rsid w:val="007978A6"/>
    <w:pPr>
      <w:numPr>
        <w:numId w:val="3"/>
      </w:numPr>
    </w:pPr>
  </w:style>
  <w:style w:type="numbering" w:customStyle="1" w:styleId="Zaimportowanystyl2">
    <w:name w:val="Zaimportowany styl 2"/>
    <w:rsid w:val="007978A6"/>
  </w:style>
  <w:style w:type="numbering" w:customStyle="1" w:styleId="Lista21">
    <w:name w:val="Lista 21"/>
    <w:basedOn w:val="Zaimportowanystyl3"/>
    <w:rsid w:val="007978A6"/>
    <w:pPr>
      <w:numPr>
        <w:numId w:val="12"/>
      </w:numPr>
    </w:pPr>
  </w:style>
  <w:style w:type="numbering" w:customStyle="1" w:styleId="Zaimportowanystyl3">
    <w:name w:val="Zaimportowany styl 3"/>
    <w:rsid w:val="007978A6"/>
  </w:style>
  <w:style w:type="numbering" w:customStyle="1" w:styleId="Lista31">
    <w:name w:val="Lista 31"/>
    <w:basedOn w:val="Zaimportowanystyl4"/>
    <w:rsid w:val="007978A6"/>
    <w:pPr>
      <w:numPr>
        <w:numId w:val="6"/>
      </w:numPr>
    </w:pPr>
  </w:style>
  <w:style w:type="numbering" w:customStyle="1" w:styleId="Zaimportowanystyl4">
    <w:name w:val="Zaimportowany styl 4"/>
    <w:rsid w:val="007978A6"/>
  </w:style>
  <w:style w:type="numbering" w:customStyle="1" w:styleId="Lista41">
    <w:name w:val="Lista 41"/>
    <w:basedOn w:val="Zaimportowanystyl5"/>
    <w:rsid w:val="007978A6"/>
    <w:pPr>
      <w:numPr>
        <w:numId w:val="8"/>
      </w:numPr>
    </w:pPr>
  </w:style>
  <w:style w:type="numbering" w:customStyle="1" w:styleId="Zaimportowanystyl5">
    <w:name w:val="Zaimportowany styl 5"/>
    <w:rsid w:val="007978A6"/>
  </w:style>
  <w:style w:type="numbering" w:customStyle="1" w:styleId="Lista51">
    <w:name w:val="Lista 51"/>
    <w:basedOn w:val="Zaimportowanystyl6"/>
    <w:rsid w:val="007978A6"/>
    <w:pPr>
      <w:numPr>
        <w:numId w:val="11"/>
      </w:numPr>
    </w:pPr>
  </w:style>
  <w:style w:type="numbering" w:customStyle="1" w:styleId="Zaimportowanystyl6">
    <w:name w:val="Zaimportowany styl 6"/>
    <w:rsid w:val="007978A6"/>
  </w:style>
  <w:style w:type="numbering" w:customStyle="1" w:styleId="List6">
    <w:name w:val="List 6"/>
    <w:basedOn w:val="Zaimportowanystyl7"/>
    <w:rsid w:val="007978A6"/>
    <w:pPr>
      <w:numPr>
        <w:numId w:val="13"/>
      </w:numPr>
    </w:pPr>
  </w:style>
  <w:style w:type="numbering" w:customStyle="1" w:styleId="Zaimportowanystyl7">
    <w:name w:val="Zaimportowany styl 7"/>
    <w:rsid w:val="007978A6"/>
  </w:style>
  <w:style w:type="numbering" w:customStyle="1" w:styleId="List7">
    <w:name w:val="List 7"/>
    <w:basedOn w:val="Zaimportowanystyl8"/>
    <w:rsid w:val="007978A6"/>
    <w:pPr>
      <w:numPr>
        <w:numId w:val="10"/>
      </w:numPr>
    </w:pPr>
  </w:style>
  <w:style w:type="numbering" w:customStyle="1" w:styleId="Zaimportowanystyl8">
    <w:name w:val="Zaimportowany styl 8"/>
    <w:rsid w:val="007978A6"/>
  </w:style>
  <w:style w:type="paragraph" w:customStyle="1" w:styleId="Styltabeli2">
    <w:name w:val="Styl tabeli 2"/>
    <w:rsid w:val="007978A6"/>
    <w:rPr>
      <w:rFonts w:ascii="Helvetica" w:eastAsia="Helvetica" w:hAnsi="Helvetica" w:cs="Helvetic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AC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Bezodstpw">
    <w:name w:val="No Spacing"/>
    <w:uiPriority w:val="1"/>
    <w:qFormat/>
    <w:rsid w:val="0081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51B83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44F3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44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4F3F"/>
    <w:rPr>
      <w:rFonts w:hAnsi="Arial Unicode MS" w:cs="Arial Unicode MS"/>
      <w:color w:val="000000"/>
      <w:u w:color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F3F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D36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36ED"/>
    <w:rPr>
      <w:rFonts w:eastAsia="Times New Roman"/>
      <w:sz w:val="24"/>
      <w:szCs w:val="24"/>
      <w:bdr w:val="none" w:sz="0" w:space="0" w:color="auto"/>
    </w:rPr>
  </w:style>
  <w:style w:type="paragraph" w:styleId="Tekstpodstawowy2">
    <w:name w:val="Body Text 2"/>
    <w:basedOn w:val="Normalny"/>
    <w:link w:val="Tekstpodstawowy2Znak"/>
    <w:uiPriority w:val="99"/>
    <w:unhideWhenUsed/>
    <w:rsid w:val="009549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Lucida Sans Unicode" w:hAnsi="Times New Roman" w:cs="Times New Roman"/>
      <w:color w:val="auto"/>
      <w:kern w:val="1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4922"/>
    <w:rPr>
      <w:rFonts w:eastAsia="Lucida Sans Unicode"/>
      <w:kern w:val="1"/>
      <w:sz w:val="24"/>
      <w:szCs w:val="24"/>
      <w:bdr w:val="none" w:sz="0" w:space="0" w:color="auto"/>
    </w:rPr>
  </w:style>
  <w:style w:type="numbering" w:customStyle="1" w:styleId="Lista511">
    <w:name w:val="Lista 511"/>
    <w:basedOn w:val="Bezlisty"/>
    <w:rsid w:val="00BF6CA2"/>
  </w:style>
  <w:style w:type="numbering" w:customStyle="1" w:styleId="List61">
    <w:name w:val="List 61"/>
    <w:basedOn w:val="Bezlisty"/>
    <w:rsid w:val="00BF6CA2"/>
  </w:style>
  <w:style w:type="character" w:customStyle="1" w:styleId="AkapitzlistZnak">
    <w:name w:val="Akapit z listą Znak"/>
    <w:link w:val="Akapitzlist"/>
    <w:uiPriority w:val="34"/>
    <w:qFormat/>
    <w:locked/>
    <w:rsid w:val="00801067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Poprawka">
    <w:name w:val="Revision"/>
    <w:hidden/>
    <w:uiPriority w:val="99"/>
    <w:semiHidden/>
    <w:rsid w:val="000065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25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4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195E-6175-4E9F-A257-7D2E96AB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2012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Dobczyce</Company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Katarzyna Kaleta</cp:lastModifiedBy>
  <cp:revision>3</cp:revision>
  <cp:lastPrinted>2023-03-24T08:28:00Z</cp:lastPrinted>
  <dcterms:created xsi:type="dcterms:W3CDTF">2024-04-29T08:36:00Z</dcterms:created>
  <dcterms:modified xsi:type="dcterms:W3CDTF">2024-05-16T07:33:00Z</dcterms:modified>
</cp:coreProperties>
</file>