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76" w:rsidRDefault="006646AC">
      <w:pPr>
        <w:spacing w:after="0" w:line="259" w:lineRule="auto"/>
        <w:ind w:left="0" w:firstLine="0"/>
      </w:pPr>
      <w:r>
        <w:rPr>
          <w:sz w:val="22"/>
        </w:rPr>
        <w:t xml:space="preserve">                                            </w:t>
      </w:r>
    </w:p>
    <w:p w:rsidR="00437A76" w:rsidRDefault="006646AC">
      <w:pPr>
        <w:spacing w:after="93" w:line="259" w:lineRule="auto"/>
        <w:ind w:left="0" w:firstLine="0"/>
      </w:pPr>
      <w:r>
        <w:rPr>
          <w:sz w:val="22"/>
        </w:rPr>
        <w:t xml:space="preserve"> </w:t>
      </w:r>
    </w:p>
    <w:p w:rsidR="00850948" w:rsidRPr="00637382" w:rsidRDefault="00850948" w:rsidP="00637382">
      <w:pPr>
        <w:spacing w:after="256"/>
        <w:ind w:left="-5"/>
        <w:jc w:val="center"/>
        <w:rPr>
          <w:b/>
          <w:sz w:val="28"/>
          <w:szCs w:val="28"/>
        </w:rPr>
      </w:pPr>
      <w:r w:rsidRPr="00850948">
        <w:rPr>
          <w:b/>
          <w:sz w:val="28"/>
          <w:szCs w:val="28"/>
        </w:rPr>
        <w:t>DOFINANSOWANIE WYNAGRODZEŃ PRACOWNIKÓW JEDNOSTEK ORGANIZACYJNYCH POMOCY SPOŁECZNEJ W POSTACI DODATKU MOTYWACYJNEGO NA LATA 2024–2027</w:t>
      </w:r>
    </w:p>
    <w:p w:rsidR="00850948" w:rsidRPr="00637382" w:rsidRDefault="00850948" w:rsidP="00850948">
      <w:pPr>
        <w:spacing w:after="256"/>
        <w:jc w:val="both"/>
        <w:rPr>
          <w:iCs/>
          <w:sz w:val="24"/>
          <w:szCs w:val="24"/>
        </w:rPr>
      </w:pPr>
      <w:r w:rsidRPr="00637382">
        <w:rPr>
          <w:b/>
          <w:iCs/>
          <w:sz w:val="24"/>
          <w:szCs w:val="24"/>
        </w:rPr>
        <w:t xml:space="preserve">Nazwa </w:t>
      </w:r>
      <w:proofErr w:type="gramStart"/>
      <w:r w:rsidRPr="00637382">
        <w:rPr>
          <w:b/>
          <w:iCs/>
          <w:sz w:val="24"/>
          <w:szCs w:val="24"/>
        </w:rPr>
        <w:t>zadania</w:t>
      </w:r>
      <w:r w:rsidRPr="00637382">
        <w:rPr>
          <w:iCs/>
          <w:sz w:val="24"/>
          <w:szCs w:val="24"/>
        </w:rPr>
        <w:t xml:space="preserve">:  </w:t>
      </w:r>
      <w:r w:rsidRPr="00637382">
        <w:rPr>
          <w:i/>
          <w:iCs/>
          <w:sz w:val="24"/>
          <w:szCs w:val="24"/>
        </w:rPr>
        <w:t>dofinansowanie</w:t>
      </w:r>
      <w:proofErr w:type="gramEnd"/>
      <w:r w:rsidRPr="00637382">
        <w:rPr>
          <w:i/>
          <w:iCs/>
          <w:sz w:val="24"/>
          <w:szCs w:val="24"/>
        </w:rPr>
        <w:t xml:space="preserve"> zadania własnego beneficjenta polegającego na wypłacie od 1 lipca 2024 r. do 31 grudnia 2027 r. dodatku motywacyjnego w wysokości do 1 000 zł brutto miesięcznie oraz na pokrycie kosztów składek od tego dodatku pracownikom zatrudnionym na umowę o pracę</w:t>
      </w:r>
      <w:r w:rsidR="006937DD">
        <w:rPr>
          <w:iCs/>
          <w:sz w:val="24"/>
          <w:szCs w:val="24"/>
        </w:rPr>
        <w:t>.</w:t>
      </w:r>
    </w:p>
    <w:p w:rsidR="00437A76" w:rsidRPr="00505E2E" w:rsidRDefault="00850948" w:rsidP="009B1DF8">
      <w:pPr>
        <w:numPr>
          <w:ilvl w:val="0"/>
          <w:numId w:val="1"/>
        </w:numPr>
        <w:spacing w:after="58"/>
        <w:ind w:hanging="360"/>
        <w:jc w:val="both"/>
        <w:rPr>
          <w:sz w:val="24"/>
          <w:szCs w:val="24"/>
        </w:rPr>
      </w:pPr>
      <w:r w:rsidRPr="00850948">
        <w:rPr>
          <w:sz w:val="24"/>
          <w:szCs w:val="24"/>
        </w:rPr>
        <w:t xml:space="preserve">Środki przeznacza się na dofinansowanie zadania, zwanego dalej </w:t>
      </w:r>
      <w:r w:rsidRPr="00850948">
        <w:rPr>
          <w:i/>
          <w:sz w:val="24"/>
          <w:szCs w:val="24"/>
        </w:rPr>
        <w:t>zadaniem</w:t>
      </w:r>
      <w:r w:rsidRPr="00850948">
        <w:rPr>
          <w:sz w:val="24"/>
          <w:szCs w:val="24"/>
        </w:rPr>
        <w:t xml:space="preserve">, o którym mowa </w:t>
      </w:r>
      <w:bookmarkStart w:id="0" w:name="_Hlk170726820"/>
      <w:r w:rsidRPr="00850948">
        <w:rPr>
          <w:sz w:val="24"/>
          <w:szCs w:val="24"/>
        </w:rPr>
        <w:t xml:space="preserve">w rządowym programie </w:t>
      </w:r>
      <w:bookmarkStart w:id="1" w:name="_Hlk170737336"/>
      <w:r w:rsidRPr="00850948">
        <w:rPr>
          <w:sz w:val="24"/>
          <w:szCs w:val="24"/>
        </w:rPr>
        <w:t>„Dofinansowanie wynagrodzeń pracowników jednostek organizacyjnych pomocy społecznej w postaci dodatku motywacyjnego na lata 2024–2027”</w:t>
      </w:r>
      <w:bookmarkEnd w:id="0"/>
      <w:bookmarkEnd w:id="1"/>
      <w:r w:rsidRPr="00850948">
        <w:rPr>
          <w:sz w:val="24"/>
          <w:szCs w:val="24"/>
        </w:rPr>
        <w:t xml:space="preserve">, zwanym dalej </w:t>
      </w:r>
      <w:r w:rsidRPr="00850948">
        <w:rPr>
          <w:i/>
          <w:sz w:val="24"/>
          <w:szCs w:val="24"/>
        </w:rPr>
        <w:t>programem</w:t>
      </w:r>
      <w:r w:rsidRPr="00850948">
        <w:rPr>
          <w:sz w:val="24"/>
          <w:szCs w:val="24"/>
        </w:rPr>
        <w:t>, polegającego na wypłacie od 1 lipca 2024 r. do 31 grudnia 2027 r. dodatku motywacyjnego w wysokości do 1 000 zł brutto miesięcznie oraz na pokrycie kosztów składek od tego dodatku, pracownikom zatrudnionym na umowę o pracę</w:t>
      </w:r>
      <w:r w:rsidR="006646AC" w:rsidRPr="00505E2E">
        <w:rPr>
          <w:i/>
          <w:sz w:val="24"/>
          <w:szCs w:val="24"/>
        </w:rPr>
        <w:t>.</w:t>
      </w:r>
      <w:r w:rsidR="006646AC" w:rsidRPr="00505E2E">
        <w:rPr>
          <w:sz w:val="24"/>
          <w:szCs w:val="24"/>
        </w:rPr>
        <w:t xml:space="preserve"> </w:t>
      </w:r>
    </w:p>
    <w:p w:rsidR="0085375F" w:rsidRDefault="00850948" w:rsidP="00850948">
      <w:pPr>
        <w:numPr>
          <w:ilvl w:val="0"/>
          <w:numId w:val="1"/>
        </w:numPr>
        <w:spacing w:after="55"/>
        <w:ind w:hanging="360"/>
        <w:jc w:val="both"/>
        <w:rPr>
          <w:sz w:val="24"/>
          <w:szCs w:val="24"/>
        </w:rPr>
      </w:pPr>
      <w:r w:rsidRPr="00850948">
        <w:rPr>
          <w:sz w:val="24"/>
          <w:szCs w:val="24"/>
        </w:rPr>
        <w:t xml:space="preserve">Celem przyznania środków jest wparcie kadr pomocy społecznej poprzez dofinansowanie wynagrodzeń pracownikom zatrudnionym w jednostkach organizacyjnych pomocy społecznej, o których mowa w programie, realizujących </w:t>
      </w:r>
      <w:proofErr w:type="gramStart"/>
      <w:r w:rsidRPr="00850948">
        <w:rPr>
          <w:sz w:val="24"/>
          <w:szCs w:val="24"/>
        </w:rPr>
        <w:t>zadania</w:t>
      </w:r>
      <w:proofErr w:type="gramEnd"/>
      <w:r w:rsidRPr="00850948">
        <w:rPr>
          <w:sz w:val="24"/>
          <w:szCs w:val="24"/>
        </w:rPr>
        <w:t xml:space="preserve"> z zakresu pomocy społecznej, w postaci dodatku motywacyjnego wraz z kosztami składek od tego dodatku</w:t>
      </w:r>
      <w:r w:rsidR="006646AC" w:rsidRPr="00505E2E">
        <w:rPr>
          <w:i/>
          <w:sz w:val="24"/>
          <w:szCs w:val="24"/>
        </w:rPr>
        <w:t>.</w:t>
      </w:r>
      <w:r w:rsidR="006646AC" w:rsidRPr="00505E2E">
        <w:rPr>
          <w:sz w:val="24"/>
          <w:szCs w:val="24"/>
        </w:rPr>
        <w:t xml:space="preserve"> </w:t>
      </w:r>
    </w:p>
    <w:p w:rsidR="0085375F" w:rsidRDefault="00850948" w:rsidP="00637382">
      <w:pPr>
        <w:numPr>
          <w:ilvl w:val="0"/>
          <w:numId w:val="1"/>
        </w:numPr>
        <w:spacing w:after="55"/>
        <w:ind w:hanging="360"/>
        <w:jc w:val="both"/>
        <w:rPr>
          <w:sz w:val="24"/>
          <w:szCs w:val="24"/>
        </w:rPr>
      </w:pPr>
      <w:r w:rsidRPr="00850948">
        <w:rPr>
          <w:sz w:val="24"/>
          <w:szCs w:val="24"/>
        </w:rPr>
        <w:t xml:space="preserve">Środki przeznaczone są na wydatki bieżące określone w art. 124 ust. 3 ustawy </w:t>
      </w:r>
      <w:r w:rsidRPr="00850948">
        <w:rPr>
          <w:i/>
          <w:sz w:val="24"/>
          <w:szCs w:val="24"/>
        </w:rPr>
        <w:t>o finansach publicznych</w:t>
      </w:r>
      <w:r w:rsidRPr="00850948">
        <w:rPr>
          <w:sz w:val="24"/>
          <w:szCs w:val="24"/>
        </w:rPr>
        <w:t xml:space="preserve"> i nie mogą być wydatkowane na wydatki majątkowe, o których mowa w art. 124 ust. 4 ustawy</w:t>
      </w:r>
      <w:r w:rsidR="0085375F" w:rsidRPr="0085375F">
        <w:rPr>
          <w:sz w:val="24"/>
          <w:szCs w:val="24"/>
        </w:rPr>
        <w:t>.</w:t>
      </w:r>
    </w:p>
    <w:p w:rsidR="006937DD" w:rsidRPr="00637382" w:rsidRDefault="006937DD" w:rsidP="006937DD">
      <w:pPr>
        <w:numPr>
          <w:ilvl w:val="0"/>
          <w:numId w:val="1"/>
        </w:numPr>
        <w:spacing w:after="55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Zadanie jest dofinansowane</w:t>
      </w:r>
      <w:r w:rsidRPr="006937DD">
        <w:rPr>
          <w:sz w:val="24"/>
          <w:szCs w:val="24"/>
        </w:rPr>
        <w:t xml:space="preserve"> ze środków budżetu państwa</w:t>
      </w:r>
      <w:r>
        <w:rPr>
          <w:sz w:val="24"/>
          <w:szCs w:val="24"/>
        </w:rPr>
        <w:t>.</w:t>
      </w:r>
    </w:p>
    <w:p w:rsidR="00437A76" w:rsidRPr="00505E2E" w:rsidRDefault="006646AC" w:rsidP="009B1DF8">
      <w:pPr>
        <w:spacing w:after="26" w:line="259" w:lineRule="auto"/>
        <w:ind w:left="-5"/>
        <w:jc w:val="both"/>
        <w:rPr>
          <w:sz w:val="24"/>
          <w:szCs w:val="24"/>
        </w:rPr>
      </w:pPr>
      <w:r w:rsidRPr="00505E2E">
        <w:rPr>
          <w:sz w:val="24"/>
          <w:szCs w:val="24"/>
        </w:rPr>
        <w:t xml:space="preserve">Okres realizacji zadania ustala się na: </w:t>
      </w:r>
    </w:p>
    <w:p w:rsidR="00850948" w:rsidRPr="00850948" w:rsidRDefault="00850948" w:rsidP="00850948">
      <w:pPr>
        <w:numPr>
          <w:ilvl w:val="0"/>
          <w:numId w:val="7"/>
        </w:numPr>
        <w:tabs>
          <w:tab w:val="num" w:pos="851"/>
        </w:tabs>
        <w:spacing w:after="27" w:line="259" w:lineRule="auto"/>
        <w:jc w:val="both"/>
        <w:rPr>
          <w:sz w:val="24"/>
          <w:szCs w:val="24"/>
        </w:rPr>
      </w:pPr>
      <w:proofErr w:type="gramStart"/>
      <w:r w:rsidRPr="00850948">
        <w:rPr>
          <w:sz w:val="24"/>
          <w:szCs w:val="24"/>
        </w:rPr>
        <w:t>rozpoczęcie</w:t>
      </w:r>
      <w:proofErr w:type="gramEnd"/>
      <w:r w:rsidRPr="00850948">
        <w:rPr>
          <w:sz w:val="24"/>
          <w:szCs w:val="24"/>
        </w:rPr>
        <w:t xml:space="preserve"> realizacji zadania w:</w:t>
      </w:r>
      <w:bookmarkStart w:id="2" w:name="_Hlk66453091"/>
    </w:p>
    <w:p w:rsidR="00850948" w:rsidRPr="00850948" w:rsidRDefault="00850948" w:rsidP="00850948">
      <w:pPr>
        <w:numPr>
          <w:ilvl w:val="0"/>
          <w:numId w:val="8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2024 roku – 1 lipca 2024 roku,</w:t>
      </w:r>
    </w:p>
    <w:p w:rsidR="00850948" w:rsidRPr="00850948" w:rsidRDefault="00850948" w:rsidP="00850948">
      <w:pPr>
        <w:numPr>
          <w:ilvl w:val="0"/>
          <w:numId w:val="8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2025 roku – 1 stycznia 2025 roku,</w:t>
      </w:r>
    </w:p>
    <w:p w:rsidR="00850948" w:rsidRPr="00850948" w:rsidRDefault="00850948" w:rsidP="00850948">
      <w:pPr>
        <w:numPr>
          <w:ilvl w:val="0"/>
          <w:numId w:val="8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2026 roku – 1 stycznia 2026 roku,</w:t>
      </w:r>
    </w:p>
    <w:p w:rsidR="00850948" w:rsidRPr="00850948" w:rsidRDefault="00850948" w:rsidP="00850948">
      <w:pPr>
        <w:numPr>
          <w:ilvl w:val="0"/>
          <w:numId w:val="8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2027 roku – 1 stycznia 2027 roku;</w:t>
      </w:r>
      <w:bookmarkEnd w:id="2"/>
      <w:r w:rsidRPr="00850948">
        <w:rPr>
          <w:sz w:val="24"/>
          <w:szCs w:val="24"/>
        </w:rPr>
        <w:t xml:space="preserve"> </w:t>
      </w:r>
    </w:p>
    <w:p w:rsidR="00850948" w:rsidRPr="00850948" w:rsidRDefault="00850948" w:rsidP="00850948">
      <w:pPr>
        <w:numPr>
          <w:ilvl w:val="0"/>
          <w:numId w:val="7"/>
        </w:numPr>
        <w:spacing w:after="27" w:line="259" w:lineRule="auto"/>
        <w:jc w:val="both"/>
        <w:rPr>
          <w:sz w:val="24"/>
          <w:szCs w:val="24"/>
        </w:rPr>
      </w:pPr>
      <w:proofErr w:type="gramStart"/>
      <w:r w:rsidRPr="00850948">
        <w:rPr>
          <w:sz w:val="24"/>
          <w:szCs w:val="24"/>
        </w:rPr>
        <w:t>zakończenie</w:t>
      </w:r>
      <w:proofErr w:type="gramEnd"/>
      <w:r w:rsidRPr="00850948">
        <w:rPr>
          <w:sz w:val="24"/>
          <w:szCs w:val="24"/>
        </w:rPr>
        <w:t xml:space="preserve"> realizacji zadania w: </w:t>
      </w:r>
    </w:p>
    <w:p w:rsidR="00850948" w:rsidRPr="00850948" w:rsidRDefault="00850948" w:rsidP="00850948">
      <w:pPr>
        <w:numPr>
          <w:ilvl w:val="0"/>
          <w:numId w:val="9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2024 roku – 31 grudnia 2024 roku,</w:t>
      </w:r>
    </w:p>
    <w:p w:rsidR="00850948" w:rsidRPr="00850948" w:rsidRDefault="00850948" w:rsidP="00850948">
      <w:pPr>
        <w:numPr>
          <w:ilvl w:val="0"/>
          <w:numId w:val="9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2025 roku – 31 grudnia 2025 roku,</w:t>
      </w:r>
    </w:p>
    <w:p w:rsidR="00850948" w:rsidRPr="00850948" w:rsidRDefault="00850948" w:rsidP="00850948">
      <w:pPr>
        <w:numPr>
          <w:ilvl w:val="0"/>
          <w:numId w:val="9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2026 roku – 31 grudnia 2026 roku,</w:t>
      </w:r>
    </w:p>
    <w:p w:rsidR="00850948" w:rsidRPr="00850948" w:rsidRDefault="00850948" w:rsidP="00850948">
      <w:pPr>
        <w:numPr>
          <w:ilvl w:val="0"/>
          <w:numId w:val="9"/>
        </w:numPr>
        <w:spacing w:after="27" w:line="259" w:lineRule="auto"/>
        <w:jc w:val="both"/>
        <w:rPr>
          <w:sz w:val="24"/>
          <w:szCs w:val="24"/>
        </w:rPr>
      </w:pPr>
      <w:r w:rsidRPr="00850948">
        <w:rPr>
          <w:sz w:val="24"/>
          <w:szCs w:val="24"/>
        </w:rPr>
        <w:t>2027 roku – 31 grudnia 2027 roku;</w:t>
      </w:r>
    </w:p>
    <w:p w:rsidR="00437A76" w:rsidRPr="00505E2E" w:rsidRDefault="006646AC" w:rsidP="009B1DF8">
      <w:pPr>
        <w:spacing w:after="27" w:line="259" w:lineRule="auto"/>
        <w:ind w:left="0" w:firstLine="0"/>
        <w:jc w:val="both"/>
        <w:rPr>
          <w:sz w:val="24"/>
          <w:szCs w:val="24"/>
        </w:rPr>
      </w:pPr>
      <w:r w:rsidRPr="00505E2E">
        <w:rPr>
          <w:sz w:val="24"/>
          <w:szCs w:val="24"/>
        </w:rPr>
        <w:lastRenderedPageBreak/>
        <w:t xml:space="preserve"> </w:t>
      </w:r>
    </w:p>
    <w:p w:rsidR="00505E2E" w:rsidRPr="00637382" w:rsidRDefault="006646AC" w:rsidP="00637382">
      <w:pPr>
        <w:spacing w:after="211"/>
        <w:ind w:left="-5" w:right="195"/>
        <w:jc w:val="both"/>
        <w:rPr>
          <w:b/>
          <w:sz w:val="24"/>
          <w:szCs w:val="24"/>
        </w:rPr>
      </w:pPr>
      <w:r w:rsidRPr="00505E2E">
        <w:rPr>
          <w:sz w:val="24"/>
          <w:szCs w:val="24"/>
        </w:rPr>
        <w:t xml:space="preserve">Zadanie jest dofinansowane ze środków otrzymanych od Wojewody. </w:t>
      </w:r>
      <w:r w:rsidR="009B1DF8" w:rsidRPr="00505E2E">
        <w:rPr>
          <w:sz w:val="24"/>
          <w:szCs w:val="24"/>
        </w:rPr>
        <w:t xml:space="preserve">Zgodnie z umową </w:t>
      </w:r>
      <w:r w:rsidR="00850948">
        <w:rPr>
          <w:sz w:val="24"/>
          <w:szCs w:val="24"/>
        </w:rPr>
        <w:t xml:space="preserve">nr </w:t>
      </w:r>
      <w:r w:rsidR="00850948" w:rsidRPr="00850948">
        <w:rPr>
          <w:sz w:val="24"/>
          <w:szCs w:val="24"/>
        </w:rPr>
        <w:t>611/CUS/2024</w:t>
      </w:r>
      <w:r w:rsidR="00850948">
        <w:rPr>
          <w:sz w:val="24"/>
          <w:szCs w:val="24"/>
        </w:rPr>
        <w:t xml:space="preserve"> </w:t>
      </w:r>
      <w:r w:rsidRPr="00505E2E">
        <w:rPr>
          <w:sz w:val="24"/>
          <w:szCs w:val="24"/>
        </w:rPr>
        <w:t xml:space="preserve">zawartą pomiędzy Gminą Myślenice, a Skarbem Państwa – Wojewodą Małopolskim </w:t>
      </w:r>
      <w:r w:rsidR="00850948">
        <w:rPr>
          <w:sz w:val="24"/>
          <w:szCs w:val="24"/>
        </w:rPr>
        <w:t>w dniu</w:t>
      </w:r>
      <w:r w:rsidR="005F1594">
        <w:rPr>
          <w:sz w:val="24"/>
          <w:szCs w:val="24"/>
        </w:rPr>
        <w:t xml:space="preserve"> </w:t>
      </w:r>
      <w:r w:rsidR="005F1594" w:rsidRPr="005F1594">
        <w:rPr>
          <w:b/>
          <w:sz w:val="24"/>
          <w:szCs w:val="24"/>
        </w:rPr>
        <w:t>8 sierpnia 2024</w:t>
      </w:r>
      <w:r w:rsidR="005F1594">
        <w:rPr>
          <w:sz w:val="24"/>
          <w:szCs w:val="24"/>
        </w:rPr>
        <w:t xml:space="preserve"> </w:t>
      </w:r>
      <w:r w:rsidR="006937DD">
        <w:rPr>
          <w:sz w:val="24"/>
          <w:szCs w:val="24"/>
        </w:rPr>
        <w:t>N</w:t>
      </w:r>
      <w:r w:rsidRPr="00505E2E">
        <w:rPr>
          <w:sz w:val="24"/>
          <w:szCs w:val="24"/>
        </w:rPr>
        <w:t xml:space="preserve">a realizacje zadania </w:t>
      </w:r>
      <w:r w:rsidR="00637382">
        <w:rPr>
          <w:sz w:val="24"/>
          <w:szCs w:val="24"/>
        </w:rPr>
        <w:t xml:space="preserve">w 2024 roku </w:t>
      </w:r>
      <w:r w:rsidRPr="00505E2E">
        <w:rPr>
          <w:sz w:val="24"/>
          <w:szCs w:val="24"/>
        </w:rPr>
        <w:t xml:space="preserve">z budżetu państwa pozyskano środki w wysokości </w:t>
      </w:r>
      <w:r w:rsidR="00637382" w:rsidRPr="00637382">
        <w:rPr>
          <w:b/>
          <w:sz w:val="24"/>
          <w:szCs w:val="24"/>
        </w:rPr>
        <w:fldChar w:fldCharType="begin"/>
      </w:r>
      <w:r w:rsidR="00637382" w:rsidRPr="00637382">
        <w:rPr>
          <w:b/>
          <w:sz w:val="24"/>
          <w:szCs w:val="24"/>
        </w:rPr>
        <w:instrText xml:space="preserve"> MERGEFIELD "M_85219" </w:instrText>
      </w:r>
      <w:r w:rsidR="00637382" w:rsidRPr="00637382">
        <w:rPr>
          <w:b/>
          <w:sz w:val="24"/>
          <w:szCs w:val="24"/>
        </w:rPr>
        <w:fldChar w:fldCharType="separate"/>
      </w:r>
      <w:r w:rsidR="00637382" w:rsidRPr="00637382">
        <w:rPr>
          <w:b/>
          <w:sz w:val="24"/>
          <w:szCs w:val="24"/>
        </w:rPr>
        <w:t>466 096</w:t>
      </w:r>
      <w:r w:rsidR="00637382" w:rsidRPr="00637382">
        <w:rPr>
          <w:b/>
          <w:sz w:val="24"/>
          <w:szCs w:val="24"/>
        </w:rPr>
        <w:fldChar w:fldCharType="end"/>
      </w:r>
      <w:r w:rsidR="00637382" w:rsidRPr="00637382">
        <w:rPr>
          <w:b/>
          <w:sz w:val="24"/>
          <w:szCs w:val="24"/>
        </w:rPr>
        <w:t xml:space="preserve"> zł (słownie: </w:t>
      </w:r>
      <w:r w:rsidR="00637382" w:rsidRPr="00637382">
        <w:rPr>
          <w:b/>
          <w:sz w:val="24"/>
          <w:szCs w:val="24"/>
        </w:rPr>
        <w:fldChar w:fldCharType="begin"/>
      </w:r>
      <w:r w:rsidR="00637382" w:rsidRPr="00637382">
        <w:rPr>
          <w:b/>
          <w:sz w:val="24"/>
          <w:szCs w:val="24"/>
        </w:rPr>
        <w:instrText xml:space="preserve"> MERGEFIELD "Słownie_dotacja_ogółem1" </w:instrText>
      </w:r>
      <w:r w:rsidR="00637382" w:rsidRPr="00637382">
        <w:rPr>
          <w:b/>
          <w:sz w:val="24"/>
          <w:szCs w:val="24"/>
        </w:rPr>
        <w:fldChar w:fldCharType="separate"/>
      </w:r>
      <w:r w:rsidR="00637382" w:rsidRPr="00637382">
        <w:rPr>
          <w:b/>
          <w:sz w:val="24"/>
          <w:szCs w:val="24"/>
        </w:rPr>
        <w:t>czterysta sześćdziesiąt sześć tysięcy dziewięćdziesiąt sześć złotych</w:t>
      </w:r>
      <w:r w:rsidR="00637382" w:rsidRPr="00637382">
        <w:rPr>
          <w:b/>
          <w:sz w:val="24"/>
          <w:szCs w:val="24"/>
        </w:rPr>
        <w:fldChar w:fldCharType="end"/>
      </w:r>
      <w:r w:rsidR="00637382" w:rsidRPr="00637382">
        <w:rPr>
          <w:b/>
          <w:sz w:val="24"/>
          <w:szCs w:val="24"/>
        </w:rPr>
        <w:t>)</w:t>
      </w:r>
      <w:r w:rsidR="00637382">
        <w:rPr>
          <w:b/>
          <w:sz w:val="24"/>
          <w:szCs w:val="24"/>
        </w:rPr>
        <w:t>.</w:t>
      </w:r>
    </w:p>
    <w:p w:rsidR="00437A76" w:rsidRPr="00505E2E" w:rsidRDefault="00437A76" w:rsidP="009B1DF8">
      <w:pPr>
        <w:spacing w:after="27" w:line="259" w:lineRule="auto"/>
        <w:ind w:left="0" w:firstLine="0"/>
        <w:jc w:val="both"/>
        <w:rPr>
          <w:sz w:val="24"/>
          <w:szCs w:val="24"/>
        </w:rPr>
      </w:pPr>
    </w:p>
    <w:p w:rsidR="00437A76" w:rsidRPr="00505E2E" w:rsidRDefault="006646AC" w:rsidP="00505E2E">
      <w:pPr>
        <w:ind w:left="-5"/>
        <w:jc w:val="both"/>
        <w:rPr>
          <w:sz w:val="24"/>
          <w:szCs w:val="24"/>
        </w:rPr>
      </w:pPr>
      <w:r w:rsidRPr="00505E2E">
        <w:rPr>
          <w:sz w:val="24"/>
          <w:szCs w:val="24"/>
        </w:rPr>
        <w:t>Jednostką odpowiedzialną za realizacje program</w:t>
      </w:r>
      <w:bookmarkStart w:id="3" w:name="_GoBack"/>
      <w:bookmarkEnd w:id="3"/>
      <w:r w:rsidRPr="00505E2E">
        <w:rPr>
          <w:sz w:val="24"/>
          <w:szCs w:val="24"/>
        </w:rPr>
        <w:t>u na terenie Gminy Myślenice jest Centrum Usług Społecznych</w:t>
      </w:r>
      <w:r w:rsidR="00505E2E">
        <w:t>.</w:t>
      </w:r>
    </w:p>
    <w:sectPr w:rsidR="00437A76" w:rsidRPr="00505E2E">
      <w:headerReference w:type="default" r:id="rId7"/>
      <w:pgSz w:w="11906" w:h="16838"/>
      <w:pgMar w:top="1417" w:right="1435" w:bottom="154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A30" w:rsidRDefault="00BC5A30" w:rsidP="009B1DF8">
      <w:pPr>
        <w:spacing w:after="0" w:line="240" w:lineRule="auto"/>
      </w:pPr>
      <w:r>
        <w:separator/>
      </w:r>
    </w:p>
  </w:endnote>
  <w:endnote w:type="continuationSeparator" w:id="0">
    <w:p w:rsidR="00BC5A30" w:rsidRDefault="00BC5A30" w:rsidP="009B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A30" w:rsidRDefault="00BC5A30" w:rsidP="009B1DF8">
      <w:pPr>
        <w:spacing w:after="0" w:line="240" w:lineRule="auto"/>
      </w:pPr>
      <w:r>
        <w:separator/>
      </w:r>
    </w:p>
  </w:footnote>
  <w:footnote w:type="continuationSeparator" w:id="0">
    <w:p w:rsidR="00BC5A30" w:rsidRDefault="00BC5A30" w:rsidP="009B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F8" w:rsidRDefault="009B1DF8" w:rsidP="009A4613">
    <w:pPr>
      <w:pStyle w:val="Nagwek"/>
      <w:jc w:val="center"/>
    </w:pPr>
    <w:r w:rsidRPr="001C2336">
      <w:rPr>
        <w:noProof/>
        <w:sz w:val="22"/>
      </w:rPr>
      <w:drawing>
        <wp:inline distT="0" distB="0" distL="0" distR="0" wp14:anchorId="205A4C59" wp14:editId="432FBDA3">
          <wp:extent cx="2695575" cy="900129"/>
          <wp:effectExtent l="0" t="0" r="0" b="0"/>
          <wp:docPr id="2" name="Obraz 2" descr="F:\Szablony materiałów promocyjnych\LOGA\Ważne\znaki_strona_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zablony materiałów promocyjnych\LOGA\Ważne\znaki_strona_ww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428" cy="930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4525272"/>
    <w:multiLevelType w:val="hybridMultilevel"/>
    <w:tmpl w:val="8F86B2C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DB5240"/>
    <w:multiLevelType w:val="hybridMultilevel"/>
    <w:tmpl w:val="0DB8A33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EDA09C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B7199"/>
    <w:multiLevelType w:val="hybridMultilevel"/>
    <w:tmpl w:val="B5E0EE40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32B50432"/>
    <w:multiLevelType w:val="hybridMultilevel"/>
    <w:tmpl w:val="55D419BE"/>
    <w:lvl w:ilvl="0" w:tplc="04150011">
      <w:start w:val="1"/>
      <w:numFmt w:val="decimal"/>
      <w:lvlText w:val="%1)"/>
      <w:lvlJc w:val="left"/>
      <w:pPr>
        <w:ind w:left="2424" w:hanging="360"/>
      </w:p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4" w15:restartNumberingAfterBreak="0">
    <w:nsid w:val="5F12713F"/>
    <w:multiLevelType w:val="hybridMultilevel"/>
    <w:tmpl w:val="26306232"/>
    <w:lvl w:ilvl="0" w:tplc="7D9AE3A8">
      <w:start w:val="1"/>
      <w:numFmt w:val="decimal"/>
      <w:lvlText w:val="%1)"/>
      <w:lvlJc w:val="left"/>
      <w:pPr>
        <w:ind w:left="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AA4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D24EF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AC883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9EE6B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CA408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2A2C1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49829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1837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CF7AB2"/>
    <w:multiLevelType w:val="hybridMultilevel"/>
    <w:tmpl w:val="77DA6C98"/>
    <w:lvl w:ilvl="0" w:tplc="93E8D7E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0439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79281F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4505F1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B46995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A84960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0D6DBE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2A34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20EE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1">
    <w:nsid w:val="70385E7D"/>
    <w:multiLevelType w:val="hybridMultilevel"/>
    <w:tmpl w:val="BA40B53A"/>
    <w:lvl w:ilvl="0" w:tplc="0E3A277C">
      <w:start w:val="1"/>
      <w:numFmt w:val="decimal"/>
      <w:lvlText w:val="%1."/>
      <w:lvlJc w:val="left"/>
      <w:pPr>
        <w:ind w:left="848" w:hanging="564"/>
      </w:pPr>
      <w:rPr>
        <w:rFonts w:hint="default"/>
        <w:i w:val="0"/>
        <w:color w:val="auto"/>
      </w:rPr>
    </w:lvl>
    <w:lvl w:ilvl="1" w:tplc="1AD843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040D3"/>
    <w:multiLevelType w:val="hybridMultilevel"/>
    <w:tmpl w:val="CCC41BB4"/>
    <w:lvl w:ilvl="0" w:tplc="E898B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4E5A97"/>
    <w:multiLevelType w:val="hybridMultilevel"/>
    <w:tmpl w:val="8874529A"/>
    <w:lvl w:ilvl="0" w:tplc="482654BE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76"/>
    <w:rsid w:val="003427B5"/>
    <w:rsid w:val="0035251C"/>
    <w:rsid w:val="00437A76"/>
    <w:rsid w:val="00454407"/>
    <w:rsid w:val="00505E2E"/>
    <w:rsid w:val="005F1594"/>
    <w:rsid w:val="00637382"/>
    <w:rsid w:val="006646AC"/>
    <w:rsid w:val="006937DD"/>
    <w:rsid w:val="006E4E3F"/>
    <w:rsid w:val="00850948"/>
    <w:rsid w:val="0085375F"/>
    <w:rsid w:val="009A4613"/>
    <w:rsid w:val="009B1DF8"/>
    <w:rsid w:val="00AC55F2"/>
    <w:rsid w:val="00BC5A30"/>
    <w:rsid w:val="00C97049"/>
    <w:rsid w:val="00F0721D"/>
    <w:rsid w:val="00F9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BB83"/>
  <w15:docId w15:val="{659E78A9-A560-420E-A9B2-364BFDCC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" w:line="268" w:lineRule="auto"/>
      <w:ind w:left="10" w:hanging="1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1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DF8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B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DF8"/>
    <w:rPr>
      <w:rFonts w:ascii="Calibri" w:eastAsia="Calibri" w:hAnsi="Calibri" w:cs="Calibri"/>
      <w:color w:val="000000"/>
      <w:sz w:val="30"/>
    </w:rPr>
  </w:style>
  <w:style w:type="paragraph" w:styleId="Stopka">
    <w:name w:val="footer"/>
    <w:basedOn w:val="Normalny"/>
    <w:link w:val="StopkaZnak"/>
    <w:uiPriority w:val="99"/>
    <w:unhideWhenUsed/>
    <w:rsid w:val="009B1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DF8"/>
    <w:rPr>
      <w:rFonts w:ascii="Calibri" w:eastAsia="Calibri" w:hAnsi="Calibri" w:cs="Calibri"/>
      <w:color w:val="000000"/>
      <w:sz w:val="30"/>
    </w:rPr>
  </w:style>
  <w:style w:type="paragraph" w:styleId="Akapitzlist">
    <w:name w:val="List Paragraph"/>
    <w:basedOn w:val="Normalny"/>
    <w:uiPriority w:val="34"/>
    <w:qFormat/>
    <w:rsid w:val="00853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amaniecka</dc:creator>
  <cp:keywords/>
  <cp:lastModifiedBy>Monika Hronowska</cp:lastModifiedBy>
  <cp:revision>3</cp:revision>
  <cp:lastPrinted>2023-04-03T10:55:00Z</cp:lastPrinted>
  <dcterms:created xsi:type="dcterms:W3CDTF">2024-08-08T07:01:00Z</dcterms:created>
  <dcterms:modified xsi:type="dcterms:W3CDTF">2024-08-12T06:25:00Z</dcterms:modified>
</cp:coreProperties>
</file>